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7C48E" w14:textId="77777777" w:rsidR="001E5AC0" w:rsidRDefault="001E5AC0" w:rsidP="0036147A">
      <w:pPr>
        <w:spacing w:line="360" w:lineRule="auto"/>
        <w:ind w:firstLine="284"/>
      </w:pPr>
      <w:r>
        <w:rPr>
          <w:noProof/>
        </w:rPr>
        <w:drawing>
          <wp:anchor distT="0" distB="0" distL="114300" distR="114300" simplePos="0" relativeHeight="251659264" behindDoc="1" locked="0" layoutInCell="1" allowOverlap="1" wp14:anchorId="4F794603" wp14:editId="7A7FC4BE">
            <wp:simplePos x="0" y="0"/>
            <wp:positionH relativeFrom="margin">
              <wp:align>right</wp:align>
            </wp:positionH>
            <wp:positionV relativeFrom="paragraph">
              <wp:posOffset>0</wp:posOffset>
            </wp:positionV>
            <wp:extent cx="2543175" cy="1143000"/>
            <wp:effectExtent l="0" t="0" r="9525" b="0"/>
            <wp:wrapTight wrapText="bothSides">
              <wp:wrapPolygon edited="0">
                <wp:start x="0" y="0"/>
                <wp:lineTo x="0" y="21240"/>
                <wp:lineTo x="21519" y="21240"/>
                <wp:lineTo x="21519" y="0"/>
                <wp:lineTo x="0" y="0"/>
              </wp:wrapPolygon>
            </wp:wrapTight>
            <wp:docPr id="3" name="Afbeelding 3" descr="Logo G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H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DC61DD" w14:textId="77777777" w:rsidR="001E5AC0" w:rsidRDefault="001E5AC0" w:rsidP="0036147A">
      <w:pPr>
        <w:spacing w:line="360" w:lineRule="auto"/>
        <w:ind w:firstLine="284"/>
      </w:pPr>
    </w:p>
    <w:p w14:paraId="6AA332CD" w14:textId="77777777" w:rsidR="001E5AC0" w:rsidRPr="00233140" w:rsidRDefault="007A266E" w:rsidP="0036147A">
      <w:pPr>
        <w:spacing w:line="360" w:lineRule="auto"/>
        <w:rPr>
          <w:rFonts w:asciiTheme="minorHAnsi" w:hAnsiTheme="minorHAnsi" w:cstheme="minorHAnsi"/>
          <w:sz w:val="22"/>
          <w:szCs w:val="22"/>
        </w:rPr>
      </w:pPr>
      <w:r w:rsidRPr="00233140">
        <w:rPr>
          <w:rFonts w:asciiTheme="minorHAnsi" w:hAnsiTheme="minorHAnsi" w:cstheme="minorHAnsi"/>
          <w:sz w:val="22"/>
          <w:szCs w:val="22"/>
        </w:rPr>
        <w:t xml:space="preserve">Aan: </w:t>
      </w:r>
      <w:r w:rsidR="001333FB" w:rsidRPr="00233140">
        <w:rPr>
          <w:rFonts w:asciiTheme="minorHAnsi" w:hAnsiTheme="minorHAnsi" w:cstheme="minorHAnsi"/>
          <w:sz w:val="22"/>
          <w:szCs w:val="22"/>
        </w:rPr>
        <w:t xml:space="preserve">de leden van de gemeenteraad van </w:t>
      </w:r>
      <w:r w:rsidR="00813DB8" w:rsidRPr="00233140">
        <w:rPr>
          <w:rFonts w:asciiTheme="minorHAnsi" w:hAnsiTheme="minorHAnsi" w:cstheme="minorHAnsi"/>
          <w:sz w:val="22"/>
          <w:szCs w:val="22"/>
        </w:rPr>
        <w:t>Waddinxveen</w:t>
      </w:r>
    </w:p>
    <w:p w14:paraId="11E0C24F" w14:textId="77777777" w:rsidR="001E5AC0" w:rsidRPr="00233140" w:rsidRDefault="001E5AC0" w:rsidP="0036147A">
      <w:pPr>
        <w:spacing w:line="360" w:lineRule="auto"/>
        <w:ind w:firstLine="284"/>
        <w:rPr>
          <w:rFonts w:asciiTheme="minorHAnsi" w:hAnsiTheme="minorHAnsi" w:cstheme="minorHAnsi"/>
          <w:sz w:val="22"/>
          <w:szCs w:val="22"/>
        </w:rPr>
      </w:pPr>
    </w:p>
    <w:tbl>
      <w:tblPr>
        <w:tblW w:w="0" w:type="auto"/>
        <w:tblCellMar>
          <w:left w:w="0" w:type="dxa"/>
          <w:right w:w="70" w:type="dxa"/>
        </w:tblCellMar>
        <w:tblLook w:val="0000" w:firstRow="0" w:lastRow="0" w:firstColumn="0" w:lastColumn="0" w:noHBand="0" w:noVBand="0"/>
      </w:tblPr>
      <w:tblGrid>
        <w:gridCol w:w="2878"/>
        <w:gridCol w:w="2867"/>
        <w:gridCol w:w="2875"/>
        <w:gridCol w:w="130"/>
        <w:gridCol w:w="605"/>
      </w:tblGrid>
      <w:tr w:rsidR="007A266E" w:rsidRPr="00233140" w14:paraId="131EC89F" w14:textId="77777777" w:rsidTr="007A266E">
        <w:trPr>
          <w:trHeight w:val="120"/>
        </w:trPr>
        <w:tc>
          <w:tcPr>
            <w:tcW w:w="2878" w:type="dxa"/>
          </w:tcPr>
          <w:p w14:paraId="768B1063" w14:textId="77777777" w:rsidR="001E5AC0" w:rsidRPr="00233140" w:rsidRDefault="001E5AC0" w:rsidP="0036147A">
            <w:pPr>
              <w:pStyle w:val="Aanhef"/>
              <w:spacing w:line="360" w:lineRule="auto"/>
              <w:rPr>
                <w:rFonts w:asciiTheme="minorHAnsi" w:hAnsiTheme="minorHAnsi" w:cstheme="minorHAnsi"/>
                <w:sz w:val="22"/>
                <w:szCs w:val="22"/>
              </w:rPr>
            </w:pPr>
          </w:p>
        </w:tc>
        <w:tc>
          <w:tcPr>
            <w:tcW w:w="2867" w:type="dxa"/>
          </w:tcPr>
          <w:p w14:paraId="50008EF0" w14:textId="77777777" w:rsidR="001E5AC0" w:rsidRPr="00233140" w:rsidRDefault="001E5AC0" w:rsidP="0036147A">
            <w:pPr>
              <w:pStyle w:val="Aanhef"/>
              <w:spacing w:line="360" w:lineRule="auto"/>
              <w:rPr>
                <w:rFonts w:asciiTheme="minorHAnsi" w:hAnsiTheme="minorHAnsi" w:cstheme="minorHAnsi"/>
                <w:sz w:val="22"/>
                <w:szCs w:val="22"/>
              </w:rPr>
            </w:pPr>
          </w:p>
        </w:tc>
        <w:tc>
          <w:tcPr>
            <w:tcW w:w="2875" w:type="dxa"/>
            <w:vAlign w:val="bottom"/>
          </w:tcPr>
          <w:p w14:paraId="40787976" w14:textId="77777777" w:rsidR="001E5AC0" w:rsidRPr="00233140" w:rsidRDefault="001E5AC0" w:rsidP="0036147A">
            <w:pPr>
              <w:pStyle w:val="Aanhef"/>
              <w:spacing w:line="360" w:lineRule="auto"/>
              <w:rPr>
                <w:rFonts w:asciiTheme="minorHAnsi" w:hAnsiTheme="minorHAnsi" w:cstheme="minorHAnsi"/>
                <w:sz w:val="22"/>
                <w:szCs w:val="22"/>
              </w:rPr>
            </w:pPr>
          </w:p>
        </w:tc>
        <w:tc>
          <w:tcPr>
            <w:tcW w:w="130" w:type="dxa"/>
          </w:tcPr>
          <w:p w14:paraId="68D86966" w14:textId="77777777" w:rsidR="001E5AC0" w:rsidRPr="00233140" w:rsidRDefault="001E5AC0" w:rsidP="0036147A">
            <w:pPr>
              <w:pStyle w:val="Aanhef"/>
              <w:spacing w:line="360" w:lineRule="auto"/>
              <w:rPr>
                <w:rFonts w:asciiTheme="minorHAnsi" w:hAnsiTheme="minorHAnsi" w:cstheme="minorHAnsi"/>
                <w:sz w:val="22"/>
                <w:szCs w:val="22"/>
              </w:rPr>
            </w:pPr>
          </w:p>
        </w:tc>
        <w:tc>
          <w:tcPr>
            <w:tcW w:w="605" w:type="dxa"/>
          </w:tcPr>
          <w:p w14:paraId="51505D79" w14:textId="77777777" w:rsidR="001E5AC0" w:rsidRPr="00233140" w:rsidRDefault="001E5AC0" w:rsidP="0036147A">
            <w:pPr>
              <w:spacing w:line="360" w:lineRule="auto"/>
              <w:rPr>
                <w:rFonts w:asciiTheme="minorHAnsi" w:hAnsiTheme="minorHAnsi" w:cstheme="minorHAnsi"/>
                <w:sz w:val="22"/>
                <w:szCs w:val="22"/>
              </w:rPr>
            </w:pPr>
          </w:p>
        </w:tc>
      </w:tr>
      <w:tr w:rsidR="007A266E" w:rsidRPr="00233140" w14:paraId="65702190" w14:textId="77777777" w:rsidTr="007A266E">
        <w:trPr>
          <w:trHeight w:val="208"/>
        </w:trPr>
        <w:tc>
          <w:tcPr>
            <w:tcW w:w="2878" w:type="dxa"/>
          </w:tcPr>
          <w:p w14:paraId="1F033130" w14:textId="77777777" w:rsidR="001E5AC0" w:rsidRPr="00233140" w:rsidRDefault="007A266E" w:rsidP="0036147A">
            <w:pPr>
              <w:pStyle w:val="refkop"/>
              <w:spacing w:line="360" w:lineRule="auto"/>
              <w:rPr>
                <w:rFonts w:asciiTheme="minorHAnsi" w:hAnsiTheme="minorHAnsi" w:cstheme="minorHAnsi"/>
                <w:sz w:val="22"/>
                <w:szCs w:val="22"/>
              </w:rPr>
            </w:pPr>
            <w:r w:rsidRPr="00233140">
              <w:rPr>
                <w:rFonts w:asciiTheme="minorHAnsi" w:hAnsiTheme="minorHAnsi" w:cstheme="minorHAnsi"/>
                <w:sz w:val="22"/>
                <w:szCs w:val="22"/>
              </w:rPr>
              <w:t>C</w:t>
            </w:r>
            <w:r w:rsidR="001E5AC0" w:rsidRPr="00233140">
              <w:rPr>
                <w:rFonts w:asciiTheme="minorHAnsi" w:hAnsiTheme="minorHAnsi" w:cstheme="minorHAnsi"/>
                <w:sz w:val="22"/>
                <w:szCs w:val="22"/>
              </w:rPr>
              <w:t>ontactpersoon</w:t>
            </w:r>
            <w:r w:rsidRPr="00233140">
              <w:rPr>
                <w:rFonts w:asciiTheme="minorHAnsi" w:hAnsiTheme="minorHAnsi" w:cstheme="minorHAnsi"/>
                <w:sz w:val="22"/>
                <w:szCs w:val="22"/>
              </w:rPr>
              <w:t xml:space="preserve"> </w:t>
            </w:r>
          </w:p>
          <w:p w14:paraId="5882C578" w14:textId="77777777" w:rsidR="001E5AC0" w:rsidRPr="00233140" w:rsidRDefault="001333FB" w:rsidP="005C7838">
            <w:pPr>
              <w:spacing w:line="360" w:lineRule="auto"/>
              <w:rPr>
                <w:rFonts w:asciiTheme="minorHAnsi" w:hAnsiTheme="minorHAnsi" w:cstheme="minorHAnsi"/>
                <w:sz w:val="22"/>
                <w:szCs w:val="22"/>
              </w:rPr>
            </w:pPr>
            <w:r w:rsidRPr="00233140">
              <w:rPr>
                <w:rFonts w:asciiTheme="minorHAnsi" w:hAnsiTheme="minorHAnsi" w:cstheme="minorHAnsi"/>
                <w:sz w:val="22"/>
                <w:szCs w:val="22"/>
              </w:rPr>
              <w:t>E</w:t>
            </w:r>
            <w:r w:rsidR="005C7838" w:rsidRPr="00233140">
              <w:rPr>
                <w:rFonts w:asciiTheme="minorHAnsi" w:hAnsiTheme="minorHAnsi" w:cstheme="minorHAnsi"/>
                <w:sz w:val="22"/>
                <w:szCs w:val="22"/>
              </w:rPr>
              <w:t>. v</w:t>
            </w:r>
            <w:r w:rsidRPr="00233140">
              <w:rPr>
                <w:rFonts w:asciiTheme="minorHAnsi" w:hAnsiTheme="minorHAnsi" w:cstheme="minorHAnsi"/>
                <w:sz w:val="22"/>
                <w:szCs w:val="22"/>
              </w:rPr>
              <w:t>an der Welle</w:t>
            </w:r>
            <w:r w:rsidR="007A266E" w:rsidRPr="00233140">
              <w:rPr>
                <w:rFonts w:asciiTheme="minorHAnsi" w:hAnsiTheme="minorHAnsi" w:cstheme="minorHAnsi"/>
                <w:sz w:val="22"/>
                <w:szCs w:val="22"/>
              </w:rPr>
              <w:t xml:space="preserve">   </w:t>
            </w:r>
          </w:p>
        </w:tc>
        <w:tc>
          <w:tcPr>
            <w:tcW w:w="2867" w:type="dxa"/>
          </w:tcPr>
          <w:p w14:paraId="2BDE6DED" w14:textId="77777777" w:rsidR="001E5AC0" w:rsidRPr="00233140" w:rsidRDefault="007A266E" w:rsidP="0036147A">
            <w:pPr>
              <w:pStyle w:val="Aanhef"/>
              <w:spacing w:line="360" w:lineRule="auto"/>
              <w:rPr>
                <w:rFonts w:asciiTheme="minorHAnsi" w:hAnsiTheme="minorHAnsi" w:cstheme="minorHAnsi"/>
                <w:sz w:val="22"/>
                <w:szCs w:val="22"/>
              </w:rPr>
            </w:pPr>
            <w:r w:rsidRPr="00233140">
              <w:rPr>
                <w:rFonts w:asciiTheme="minorHAnsi" w:hAnsiTheme="minorHAnsi" w:cstheme="minorHAnsi"/>
                <w:sz w:val="22"/>
                <w:szCs w:val="22"/>
              </w:rPr>
              <w:t>Telefoon</w:t>
            </w:r>
          </w:p>
          <w:p w14:paraId="0F2BF511" w14:textId="77777777" w:rsidR="007A266E" w:rsidRPr="00233140" w:rsidRDefault="007E6908" w:rsidP="00EB4040">
            <w:pPr>
              <w:spacing w:line="360" w:lineRule="auto"/>
              <w:rPr>
                <w:rFonts w:asciiTheme="minorHAnsi" w:hAnsiTheme="minorHAnsi" w:cstheme="minorHAnsi"/>
                <w:sz w:val="22"/>
                <w:szCs w:val="22"/>
              </w:rPr>
            </w:pPr>
            <w:r w:rsidRPr="00233140">
              <w:rPr>
                <w:rFonts w:asciiTheme="minorHAnsi" w:hAnsiTheme="minorHAnsi" w:cstheme="minorHAnsi"/>
                <w:sz w:val="22"/>
                <w:szCs w:val="22"/>
              </w:rPr>
              <w:t>06-</w:t>
            </w:r>
            <w:r w:rsidR="00EB4040" w:rsidRPr="00233140">
              <w:rPr>
                <w:rFonts w:asciiTheme="minorHAnsi" w:hAnsiTheme="minorHAnsi" w:cstheme="minorHAnsi"/>
                <w:sz w:val="22"/>
                <w:szCs w:val="22"/>
              </w:rPr>
              <w:t>21 47 65 74</w:t>
            </w:r>
          </w:p>
        </w:tc>
        <w:tc>
          <w:tcPr>
            <w:tcW w:w="2875" w:type="dxa"/>
          </w:tcPr>
          <w:p w14:paraId="24654A18" w14:textId="77777777" w:rsidR="001E5AC0" w:rsidRPr="00233140" w:rsidRDefault="001E5AC0" w:rsidP="0036147A">
            <w:pPr>
              <w:pStyle w:val="refkop"/>
              <w:spacing w:line="360" w:lineRule="auto"/>
              <w:rPr>
                <w:rFonts w:asciiTheme="minorHAnsi" w:hAnsiTheme="minorHAnsi" w:cstheme="minorHAnsi"/>
                <w:sz w:val="22"/>
                <w:szCs w:val="22"/>
              </w:rPr>
            </w:pPr>
            <w:r w:rsidRPr="00233140">
              <w:rPr>
                <w:rFonts w:asciiTheme="minorHAnsi" w:hAnsiTheme="minorHAnsi" w:cstheme="minorHAnsi"/>
                <w:sz w:val="22"/>
                <w:szCs w:val="22"/>
              </w:rPr>
              <w:t>Datum</w:t>
            </w:r>
          </w:p>
          <w:p w14:paraId="5CD8480B" w14:textId="5B36C9BA" w:rsidR="001E5AC0" w:rsidRPr="00233140" w:rsidRDefault="008A64CE" w:rsidP="008A64CE">
            <w:pPr>
              <w:pStyle w:val="Aanhef"/>
              <w:tabs>
                <w:tab w:val="center" w:pos="1985"/>
              </w:tabs>
              <w:spacing w:line="360" w:lineRule="auto"/>
              <w:rPr>
                <w:rFonts w:asciiTheme="minorHAnsi" w:hAnsiTheme="minorHAnsi" w:cstheme="minorHAnsi"/>
                <w:sz w:val="22"/>
                <w:szCs w:val="22"/>
              </w:rPr>
            </w:pPr>
            <w:r>
              <w:rPr>
                <w:rFonts w:asciiTheme="minorHAnsi" w:hAnsiTheme="minorHAnsi" w:cstheme="minorHAnsi"/>
                <w:sz w:val="22"/>
                <w:szCs w:val="22"/>
              </w:rPr>
              <w:t>4</w:t>
            </w:r>
            <w:r w:rsidR="001333FB" w:rsidRPr="00233140">
              <w:rPr>
                <w:rFonts w:asciiTheme="minorHAnsi" w:hAnsiTheme="minorHAnsi" w:cstheme="minorHAnsi"/>
                <w:sz w:val="22"/>
                <w:szCs w:val="22"/>
              </w:rPr>
              <w:t xml:space="preserve"> juni 2020</w:t>
            </w:r>
          </w:p>
        </w:tc>
        <w:tc>
          <w:tcPr>
            <w:tcW w:w="130" w:type="dxa"/>
          </w:tcPr>
          <w:p w14:paraId="7050B937" w14:textId="77777777" w:rsidR="001E5AC0" w:rsidRPr="00233140" w:rsidRDefault="001E5AC0" w:rsidP="0036147A">
            <w:pPr>
              <w:pStyle w:val="Aanhef"/>
              <w:spacing w:line="360" w:lineRule="auto"/>
              <w:rPr>
                <w:rFonts w:asciiTheme="minorHAnsi" w:hAnsiTheme="minorHAnsi" w:cstheme="minorHAnsi"/>
                <w:sz w:val="22"/>
                <w:szCs w:val="22"/>
              </w:rPr>
            </w:pPr>
          </w:p>
        </w:tc>
        <w:tc>
          <w:tcPr>
            <w:tcW w:w="605" w:type="dxa"/>
          </w:tcPr>
          <w:p w14:paraId="63DE7069" w14:textId="77777777" w:rsidR="001E5AC0" w:rsidRPr="00233140" w:rsidRDefault="001E5AC0" w:rsidP="0036147A">
            <w:pPr>
              <w:pStyle w:val="refkop"/>
              <w:spacing w:line="360" w:lineRule="auto"/>
              <w:rPr>
                <w:rFonts w:asciiTheme="minorHAnsi" w:hAnsiTheme="minorHAnsi" w:cstheme="minorHAnsi"/>
                <w:sz w:val="22"/>
                <w:szCs w:val="22"/>
              </w:rPr>
            </w:pPr>
          </w:p>
          <w:p w14:paraId="678B48AE" w14:textId="77777777" w:rsidR="001E5AC0" w:rsidRPr="00233140" w:rsidRDefault="001E5AC0" w:rsidP="0036147A">
            <w:pPr>
              <w:spacing w:line="360" w:lineRule="auto"/>
              <w:rPr>
                <w:rFonts w:asciiTheme="minorHAnsi" w:hAnsiTheme="minorHAnsi" w:cstheme="minorHAnsi"/>
                <w:sz w:val="22"/>
                <w:szCs w:val="22"/>
              </w:rPr>
            </w:pPr>
          </w:p>
        </w:tc>
      </w:tr>
      <w:tr w:rsidR="007A266E" w:rsidRPr="00233140" w14:paraId="31E78C90" w14:textId="77777777" w:rsidTr="007A266E">
        <w:trPr>
          <w:trHeight w:val="208"/>
        </w:trPr>
        <w:tc>
          <w:tcPr>
            <w:tcW w:w="2878" w:type="dxa"/>
          </w:tcPr>
          <w:p w14:paraId="19C46FCD" w14:textId="77777777" w:rsidR="001E5AC0" w:rsidRPr="00233140" w:rsidRDefault="001E5AC0" w:rsidP="0036147A">
            <w:pPr>
              <w:pStyle w:val="refkop"/>
              <w:spacing w:line="360" w:lineRule="auto"/>
              <w:rPr>
                <w:rFonts w:asciiTheme="minorHAnsi" w:hAnsiTheme="minorHAnsi" w:cstheme="minorHAnsi"/>
                <w:sz w:val="22"/>
                <w:szCs w:val="22"/>
              </w:rPr>
            </w:pPr>
          </w:p>
          <w:p w14:paraId="2001C0D3" w14:textId="77777777" w:rsidR="001B5ECB" w:rsidRPr="00233140" w:rsidRDefault="001B5ECB" w:rsidP="0036147A">
            <w:pPr>
              <w:pStyle w:val="refkop"/>
              <w:spacing w:line="360" w:lineRule="auto"/>
              <w:rPr>
                <w:rFonts w:asciiTheme="minorHAnsi" w:hAnsiTheme="minorHAnsi" w:cstheme="minorHAnsi"/>
                <w:sz w:val="22"/>
                <w:szCs w:val="22"/>
              </w:rPr>
            </w:pPr>
          </w:p>
        </w:tc>
        <w:tc>
          <w:tcPr>
            <w:tcW w:w="2867" w:type="dxa"/>
          </w:tcPr>
          <w:p w14:paraId="7E4F1EB6" w14:textId="77777777" w:rsidR="001E5AC0" w:rsidRPr="00233140" w:rsidRDefault="001E5AC0" w:rsidP="0036147A">
            <w:pPr>
              <w:pStyle w:val="Aanhef"/>
              <w:spacing w:line="360" w:lineRule="auto"/>
              <w:rPr>
                <w:rFonts w:asciiTheme="minorHAnsi" w:hAnsiTheme="minorHAnsi" w:cstheme="minorHAnsi"/>
                <w:sz w:val="22"/>
                <w:szCs w:val="22"/>
              </w:rPr>
            </w:pPr>
          </w:p>
        </w:tc>
        <w:tc>
          <w:tcPr>
            <w:tcW w:w="2875" w:type="dxa"/>
          </w:tcPr>
          <w:p w14:paraId="3C5A37EF" w14:textId="77777777" w:rsidR="001E5AC0" w:rsidRPr="00233140" w:rsidRDefault="001E5AC0" w:rsidP="0036147A">
            <w:pPr>
              <w:pStyle w:val="refkop"/>
              <w:spacing w:line="360" w:lineRule="auto"/>
              <w:rPr>
                <w:rFonts w:asciiTheme="minorHAnsi" w:hAnsiTheme="minorHAnsi" w:cstheme="minorHAnsi"/>
                <w:sz w:val="22"/>
                <w:szCs w:val="22"/>
              </w:rPr>
            </w:pPr>
          </w:p>
        </w:tc>
        <w:tc>
          <w:tcPr>
            <w:tcW w:w="130" w:type="dxa"/>
          </w:tcPr>
          <w:p w14:paraId="6C20A390" w14:textId="77777777" w:rsidR="001E5AC0" w:rsidRPr="00233140" w:rsidRDefault="001E5AC0" w:rsidP="0036147A">
            <w:pPr>
              <w:pStyle w:val="Aanhef"/>
              <w:spacing w:line="360" w:lineRule="auto"/>
              <w:rPr>
                <w:rFonts w:asciiTheme="minorHAnsi" w:hAnsiTheme="minorHAnsi" w:cstheme="minorHAnsi"/>
                <w:sz w:val="22"/>
                <w:szCs w:val="22"/>
              </w:rPr>
            </w:pPr>
          </w:p>
        </w:tc>
        <w:tc>
          <w:tcPr>
            <w:tcW w:w="605" w:type="dxa"/>
          </w:tcPr>
          <w:p w14:paraId="3B2FC00D" w14:textId="77777777" w:rsidR="001E5AC0" w:rsidRPr="00233140" w:rsidRDefault="001E5AC0" w:rsidP="0036147A">
            <w:pPr>
              <w:pStyle w:val="refkop"/>
              <w:spacing w:line="360" w:lineRule="auto"/>
              <w:rPr>
                <w:rFonts w:asciiTheme="minorHAnsi" w:hAnsiTheme="minorHAnsi" w:cstheme="minorHAnsi"/>
                <w:sz w:val="22"/>
                <w:szCs w:val="22"/>
              </w:rPr>
            </w:pPr>
          </w:p>
        </w:tc>
      </w:tr>
      <w:tr w:rsidR="001E5AC0" w:rsidRPr="00233140" w14:paraId="61EC0042" w14:textId="77777777" w:rsidTr="007A266E">
        <w:trPr>
          <w:cantSplit/>
          <w:trHeight w:val="208"/>
        </w:trPr>
        <w:tc>
          <w:tcPr>
            <w:tcW w:w="8750" w:type="dxa"/>
            <w:gridSpan w:val="4"/>
          </w:tcPr>
          <w:p w14:paraId="1B0841FD" w14:textId="77777777" w:rsidR="001E5AC0" w:rsidRPr="00233140" w:rsidRDefault="001E5AC0" w:rsidP="0036147A">
            <w:pPr>
              <w:pStyle w:val="refkop"/>
              <w:spacing w:line="360" w:lineRule="auto"/>
              <w:rPr>
                <w:rFonts w:asciiTheme="minorHAnsi" w:hAnsiTheme="minorHAnsi" w:cstheme="minorHAnsi"/>
                <w:sz w:val="22"/>
                <w:szCs w:val="22"/>
              </w:rPr>
            </w:pPr>
            <w:r w:rsidRPr="00233140">
              <w:rPr>
                <w:rFonts w:asciiTheme="minorHAnsi" w:hAnsiTheme="minorHAnsi" w:cstheme="minorHAnsi"/>
                <w:sz w:val="22"/>
                <w:szCs w:val="22"/>
              </w:rPr>
              <w:t>onderwerp</w:t>
            </w:r>
          </w:p>
          <w:p w14:paraId="26D839F0" w14:textId="77777777" w:rsidR="001E5AC0" w:rsidRPr="00233140" w:rsidRDefault="001333FB" w:rsidP="0036147A">
            <w:pPr>
              <w:pStyle w:val="Aanhef"/>
              <w:spacing w:line="360" w:lineRule="auto"/>
              <w:rPr>
                <w:rFonts w:asciiTheme="minorHAnsi" w:hAnsiTheme="minorHAnsi" w:cstheme="minorHAnsi"/>
                <w:sz w:val="22"/>
                <w:szCs w:val="22"/>
              </w:rPr>
            </w:pPr>
            <w:r w:rsidRPr="00233140">
              <w:rPr>
                <w:rFonts w:asciiTheme="minorHAnsi" w:hAnsiTheme="minorHAnsi" w:cstheme="minorHAnsi"/>
                <w:sz w:val="22"/>
                <w:szCs w:val="22"/>
              </w:rPr>
              <w:t>Oplegnotitie onderzoek Duurzaamheid</w:t>
            </w:r>
          </w:p>
        </w:tc>
        <w:tc>
          <w:tcPr>
            <w:tcW w:w="605" w:type="dxa"/>
          </w:tcPr>
          <w:p w14:paraId="50337A69" w14:textId="77777777" w:rsidR="001E5AC0" w:rsidRPr="00233140" w:rsidRDefault="001E5AC0" w:rsidP="0036147A">
            <w:pPr>
              <w:pStyle w:val="refkop"/>
              <w:spacing w:line="360" w:lineRule="auto"/>
              <w:rPr>
                <w:rFonts w:asciiTheme="minorHAnsi" w:hAnsiTheme="minorHAnsi" w:cstheme="minorHAnsi"/>
                <w:sz w:val="22"/>
                <w:szCs w:val="22"/>
              </w:rPr>
            </w:pPr>
          </w:p>
        </w:tc>
      </w:tr>
    </w:tbl>
    <w:p w14:paraId="35D2D651" w14:textId="77777777" w:rsidR="0036147A" w:rsidRPr="00233140" w:rsidRDefault="0036147A" w:rsidP="0036147A">
      <w:pPr>
        <w:pStyle w:val="Lijstnummering"/>
        <w:numPr>
          <w:ilvl w:val="0"/>
          <w:numId w:val="0"/>
        </w:numPr>
        <w:spacing w:line="360" w:lineRule="auto"/>
        <w:rPr>
          <w:rFonts w:asciiTheme="minorHAnsi" w:hAnsiTheme="minorHAnsi" w:cstheme="minorHAnsi"/>
          <w:sz w:val="22"/>
          <w:szCs w:val="22"/>
        </w:rPr>
      </w:pPr>
    </w:p>
    <w:p w14:paraId="7474C24E" w14:textId="77777777" w:rsidR="001E5AC0" w:rsidRPr="00233140" w:rsidRDefault="007E6908" w:rsidP="0036147A">
      <w:pPr>
        <w:pStyle w:val="Lijstnummering"/>
        <w:numPr>
          <w:ilvl w:val="0"/>
          <w:numId w:val="0"/>
        </w:numPr>
        <w:spacing w:line="360" w:lineRule="auto"/>
        <w:rPr>
          <w:rFonts w:asciiTheme="minorHAnsi" w:hAnsiTheme="minorHAnsi" w:cstheme="minorHAnsi"/>
          <w:sz w:val="22"/>
          <w:szCs w:val="22"/>
        </w:rPr>
      </w:pPr>
      <w:r w:rsidRPr="00233140">
        <w:rPr>
          <w:rFonts w:asciiTheme="minorHAnsi" w:hAnsiTheme="minorHAnsi" w:cstheme="minorHAnsi"/>
          <w:sz w:val="22"/>
          <w:szCs w:val="22"/>
        </w:rPr>
        <w:t>Geachte</w:t>
      </w:r>
      <w:r w:rsidR="001333FB" w:rsidRPr="00233140">
        <w:rPr>
          <w:rFonts w:asciiTheme="minorHAnsi" w:hAnsiTheme="minorHAnsi" w:cstheme="minorHAnsi"/>
          <w:sz w:val="22"/>
          <w:szCs w:val="22"/>
        </w:rPr>
        <w:t xml:space="preserve"> leden van de gemeenteraad van </w:t>
      </w:r>
      <w:r w:rsidR="00813DB8" w:rsidRPr="00233140">
        <w:rPr>
          <w:rFonts w:asciiTheme="minorHAnsi" w:hAnsiTheme="minorHAnsi" w:cstheme="minorHAnsi"/>
          <w:sz w:val="22"/>
          <w:szCs w:val="22"/>
        </w:rPr>
        <w:t>Waddinxveen</w:t>
      </w:r>
      <w:r w:rsidR="001E5AC0" w:rsidRPr="00233140">
        <w:rPr>
          <w:rFonts w:asciiTheme="minorHAnsi" w:hAnsiTheme="minorHAnsi" w:cstheme="minorHAnsi"/>
          <w:sz w:val="22"/>
          <w:szCs w:val="22"/>
        </w:rPr>
        <w:t>,</w:t>
      </w:r>
    </w:p>
    <w:p w14:paraId="3E4F2538" w14:textId="77777777" w:rsidR="00233140" w:rsidRDefault="00233140" w:rsidP="00233140">
      <w:pPr>
        <w:spacing w:after="160" w:line="259" w:lineRule="auto"/>
        <w:rPr>
          <w:rFonts w:ascii="Calibri" w:eastAsia="Calibri" w:hAnsi="Calibri"/>
          <w:sz w:val="22"/>
          <w:szCs w:val="22"/>
          <w:lang w:eastAsia="en-US"/>
        </w:rPr>
      </w:pPr>
    </w:p>
    <w:p w14:paraId="7D53AAFC" w14:textId="77777777" w:rsidR="00233140" w:rsidRPr="00233140" w:rsidRDefault="00233140" w:rsidP="008A64CE">
      <w:pPr>
        <w:spacing w:after="160"/>
        <w:rPr>
          <w:rFonts w:ascii="Calibri" w:eastAsia="Calibri" w:hAnsi="Calibri"/>
          <w:sz w:val="22"/>
          <w:szCs w:val="22"/>
          <w:lang w:eastAsia="en-US"/>
        </w:rPr>
      </w:pPr>
      <w:r w:rsidRPr="00233140">
        <w:rPr>
          <w:rFonts w:ascii="Calibri" w:eastAsia="Calibri" w:hAnsi="Calibri"/>
          <w:sz w:val="22"/>
          <w:szCs w:val="22"/>
          <w:lang w:eastAsia="en-US"/>
        </w:rPr>
        <w:t xml:space="preserve">In het najaar van 2019 bent u door de Groene Hart Rekenkamer geïnformeerd over de start van het rekenkameronderzoek naar het duurzaamheidsbeleid in uw gemeente. In het afgelopen halfjaar heeft onderzoeksbureau SME dit onderzoek namens de Groene Hart Rekenkamer uitgevoerd. </w:t>
      </w:r>
    </w:p>
    <w:p w14:paraId="0DD376FE" w14:textId="77777777" w:rsidR="00233140" w:rsidRPr="00233140" w:rsidRDefault="00233140" w:rsidP="008A64CE">
      <w:pPr>
        <w:spacing w:after="160"/>
        <w:rPr>
          <w:rFonts w:ascii="Calibri" w:eastAsia="Calibri" w:hAnsi="Calibri"/>
          <w:sz w:val="22"/>
          <w:szCs w:val="22"/>
          <w:lang w:eastAsia="en-US"/>
        </w:rPr>
      </w:pPr>
      <w:r w:rsidRPr="00233140">
        <w:rPr>
          <w:rFonts w:ascii="Calibri" w:eastAsia="Calibri" w:hAnsi="Calibri"/>
          <w:sz w:val="22"/>
          <w:szCs w:val="22"/>
          <w:lang w:eastAsia="en-US"/>
        </w:rPr>
        <w:t xml:space="preserve">De hoofdvraag van het onderzoek betrof: </w:t>
      </w:r>
      <w:r w:rsidRPr="00233140">
        <w:rPr>
          <w:rFonts w:ascii="Calibri" w:eastAsia="Calibri" w:hAnsi="Calibri"/>
          <w:i/>
          <w:iCs/>
          <w:sz w:val="22"/>
          <w:szCs w:val="22"/>
          <w:lang w:eastAsia="en-US"/>
        </w:rPr>
        <w:t xml:space="preserve">Hoe is de uitvoering van het duurzaamheidsbeleid in de gemeente inhoudelijk en procesmatig vormgegeven en is </w:t>
      </w:r>
      <w:r w:rsidRPr="008A64CE">
        <w:rPr>
          <w:rFonts w:ascii="Calibri" w:eastAsia="Calibri" w:hAnsi="Calibri"/>
          <w:i/>
          <w:iCs/>
          <w:sz w:val="22"/>
          <w:szCs w:val="22"/>
          <w:lang w:eastAsia="en-US"/>
        </w:rPr>
        <w:t>deze uitvoering effectief en efficiënt?</w:t>
      </w:r>
    </w:p>
    <w:p w14:paraId="0488A20E" w14:textId="77777777" w:rsidR="00233140" w:rsidRPr="00233140" w:rsidRDefault="00233140" w:rsidP="008A64CE">
      <w:pPr>
        <w:spacing w:after="160"/>
        <w:rPr>
          <w:rFonts w:ascii="Calibri" w:eastAsia="Calibri" w:hAnsi="Calibri"/>
          <w:sz w:val="22"/>
          <w:szCs w:val="22"/>
          <w:lang w:eastAsia="en-US"/>
        </w:rPr>
      </w:pPr>
      <w:r w:rsidRPr="00233140">
        <w:rPr>
          <w:rFonts w:ascii="Calibri" w:eastAsia="Calibri" w:hAnsi="Calibri"/>
          <w:sz w:val="22"/>
          <w:szCs w:val="22"/>
          <w:lang w:eastAsia="en-US"/>
        </w:rPr>
        <w:t xml:space="preserve">De conceptrapportage is op 6 april jl. aangeboden aan de ambtelijke organisatie voor een technische reactie. Hierbij bieden wij graag de gemeenteraad en het college onze conclusies en aanbevelingen aan. In deze oplegnotitie delen wij achtereenvolgens onze hoofdconclusie, aanbevelingen, de deelconclusies op basis waarvan wij de aanbevelingen doen en geven wij een korte beschrijving van het onderzoeksproces. Tot slot schetsen we het vervolgproces om tot een afronding van dit onderzoek te komen. Voor de volledige analyse, aanleiding, doelstelling en </w:t>
      </w:r>
      <w:proofErr w:type="spellStart"/>
      <w:r w:rsidRPr="00233140">
        <w:rPr>
          <w:rFonts w:ascii="Calibri" w:eastAsia="Calibri" w:hAnsi="Calibri"/>
          <w:sz w:val="22"/>
          <w:szCs w:val="22"/>
          <w:lang w:eastAsia="en-US"/>
        </w:rPr>
        <w:t>onderzoeksverantwoording</w:t>
      </w:r>
      <w:proofErr w:type="spellEnd"/>
      <w:r w:rsidRPr="00233140">
        <w:rPr>
          <w:rFonts w:ascii="Calibri" w:eastAsia="Calibri" w:hAnsi="Calibri"/>
          <w:sz w:val="22"/>
          <w:szCs w:val="22"/>
          <w:lang w:eastAsia="en-US"/>
        </w:rPr>
        <w:t xml:space="preserve"> verwijzen wij u graag naar bijgevoegd rapport. </w:t>
      </w:r>
    </w:p>
    <w:p w14:paraId="08BD93E9" w14:textId="77777777" w:rsidR="00233140" w:rsidRPr="00233140" w:rsidRDefault="00233140" w:rsidP="00233140">
      <w:pPr>
        <w:rPr>
          <w:rFonts w:ascii="Calibri" w:eastAsia="Calibri" w:hAnsi="Calibri"/>
          <w:b/>
          <w:sz w:val="22"/>
          <w:szCs w:val="22"/>
          <w:lang w:eastAsia="en-US"/>
        </w:rPr>
      </w:pPr>
      <w:r w:rsidRPr="00233140">
        <w:rPr>
          <w:rFonts w:ascii="Calibri" w:eastAsia="Calibri" w:hAnsi="Calibri"/>
          <w:b/>
          <w:sz w:val="22"/>
          <w:szCs w:val="22"/>
          <w:lang w:eastAsia="en-US"/>
        </w:rPr>
        <w:t>Hoofdconclusie</w:t>
      </w:r>
    </w:p>
    <w:p w14:paraId="6BDFF42F" w14:textId="788F4FA2" w:rsidR="00233140" w:rsidRPr="00233140" w:rsidRDefault="00482F40" w:rsidP="00233140">
      <w:pPr>
        <w:rPr>
          <w:rFonts w:ascii="Calibri" w:eastAsia="Calibri" w:hAnsi="Calibri"/>
          <w:sz w:val="22"/>
          <w:szCs w:val="22"/>
          <w:lang w:eastAsia="en-US"/>
        </w:rPr>
      </w:pPr>
      <w:r w:rsidRPr="00482F40">
        <w:rPr>
          <w:rFonts w:ascii="Calibri" w:eastAsia="Calibri" w:hAnsi="Calibri"/>
          <w:sz w:val="22"/>
          <w:szCs w:val="22"/>
          <w:lang w:eastAsia="en-US"/>
        </w:rPr>
        <w:t xml:space="preserve">De Groene Hart Rekenkamer concludeert dat de mate waarin het integraal duurzaamheidsbeleid in de gemeente </w:t>
      </w:r>
      <w:r>
        <w:rPr>
          <w:rFonts w:ascii="Calibri" w:eastAsia="Calibri" w:hAnsi="Calibri"/>
          <w:sz w:val="22"/>
          <w:szCs w:val="22"/>
          <w:lang w:eastAsia="en-US"/>
        </w:rPr>
        <w:t>Waddinxveen</w:t>
      </w:r>
      <w:r w:rsidRPr="00482F40">
        <w:rPr>
          <w:rFonts w:ascii="Calibri" w:eastAsia="Calibri" w:hAnsi="Calibri"/>
          <w:sz w:val="22"/>
          <w:szCs w:val="22"/>
          <w:lang w:eastAsia="en-US"/>
        </w:rPr>
        <w:t xml:space="preserve"> effectief en efficiënt is,</w:t>
      </w:r>
      <w:r>
        <w:rPr>
          <w:rFonts w:ascii="Calibri" w:eastAsia="Calibri" w:hAnsi="Calibri"/>
          <w:sz w:val="22"/>
          <w:szCs w:val="22"/>
          <w:lang w:eastAsia="en-US"/>
        </w:rPr>
        <w:t xml:space="preserve"> als</w:t>
      </w:r>
      <w:r w:rsidRPr="00482F40">
        <w:rPr>
          <w:rFonts w:ascii="Calibri" w:eastAsia="Calibri" w:hAnsi="Calibri"/>
          <w:sz w:val="22"/>
          <w:szCs w:val="22"/>
          <w:lang w:eastAsia="en-US"/>
        </w:rPr>
        <w:t xml:space="preserve"> </w:t>
      </w:r>
      <w:r w:rsidR="008207AE" w:rsidRPr="008A64CE">
        <w:rPr>
          <w:rFonts w:ascii="Calibri" w:eastAsia="Calibri" w:hAnsi="Calibri"/>
          <w:sz w:val="22"/>
          <w:szCs w:val="22"/>
          <w:lang w:eastAsia="en-US"/>
        </w:rPr>
        <w:t>matig</w:t>
      </w:r>
      <w:r w:rsidR="00FA3721" w:rsidRPr="008A64CE">
        <w:rPr>
          <w:rFonts w:ascii="Calibri" w:eastAsia="Calibri" w:hAnsi="Calibri"/>
          <w:sz w:val="22"/>
          <w:szCs w:val="22"/>
          <w:lang w:eastAsia="en-US"/>
        </w:rPr>
        <w:t xml:space="preserve"> </w:t>
      </w:r>
      <w:r w:rsidRPr="008A64CE">
        <w:rPr>
          <w:rFonts w:ascii="Calibri" w:eastAsia="Calibri" w:hAnsi="Calibri"/>
          <w:sz w:val="22"/>
          <w:szCs w:val="22"/>
          <w:lang w:eastAsia="en-US"/>
        </w:rPr>
        <w:t>kan</w:t>
      </w:r>
      <w:r w:rsidRPr="00482F40">
        <w:rPr>
          <w:rFonts w:ascii="Calibri" w:eastAsia="Calibri" w:hAnsi="Calibri"/>
          <w:sz w:val="22"/>
          <w:szCs w:val="22"/>
          <w:lang w:eastAsia="en-US"/>
        </w:rPr>
        <w:t xml:space="preserve"> worden beschouwd. </w:t>
      </w:r>
      <w:r w:rsidR="00233140" w:rsidRPr="00233140">
        <w:rPr>
          <w:rFonts w:ascii="Calibri" w:eastAsia="Calibri" w:hAnsi="Calibri"/>
          <w:sz w:val="22"/>
          <w:szCs w:val="22"/>
          <w:lang w:eastAsia="en-US"/>
        </w:rPr>
        <w:t xml:space="preserve">Het duurzaamheidsbeleid van Waddinxveen (duurzaamheidsvisie 2015-2025) is in participatie vormgeven met interne en externe stakeholders. Door de goede participatiecultuur zijn vele stakeholders blijvend betrokken en werkt het beleid door in andere beleidsvelden en de samenleving. De samenleving voelt zich echter geen eigenaar van de doelstellingen, voor hen blijft het </w:t>
      </w:r>
      <w:proofErr w:type="spellStart"/>
      <w:r w:rsidR="00233140" w:rsidRPr="00233140">
        <w:rPr>
          <w:rFonts w:ascii="Calibri" w:eastAsia="Calibri" w:hAnsi="Calibri"/>
          <w:sz w:val="22"/>
          <w:szCs w:val="22"/>
          <w:lang w:eastAsia="en-US"/>
        </w:rPr>
        <w:t>het</w:t>
      </w:r>
      <w:proofErr w:type="spellEnd"/>
      <w:r w:rsidR="00233140" w:rsidRPr="00233140">
        <w:rPr>
          <w:rFonts w:ascii="Calibri" w:eastAsia="Calibri" w:hAnsi="Calibri"/>
          <w:sz w:val="22"/>
          <w:szCs w:val="22"/>
          <w:lang w:eastAsia="en-US"/>
        </w:rPr>
        <w:t xml:space="preserve"> beleid van de gemeente.</w:t>
      </w:r>
    </w:p>
    <w:p w14:paraId="09A7A52A" w14:textId="77777777" w:rsidR="00233140" w:rsidRPr="00233140" w:rsidRDefault="00233140" w:rsidP="00233140">
      <w:pPr>
        <w:rPr>
          <w:rFonts w:ascii="Calibri" w:eastAsia="Calibri" w:hAnsi="Calibri"/>
          <w:sz w:val="22"/>
          <w:szCs w:val="22"/>
          <w:lang w:eastAsia="en-US"/>
        </w:rPr>
      </w:pPr>
    </w:p>
    <w:p w14:paraId="7F77F9EC" w14:textId="77777777" w:rsidR="00233140" w:rsidRPr="00233140" w:rsidRDefault="00233140" w:rsidP="00233140">
      <w:pPr>
        <w:rPr>
          <w:rFonts w:ascii="Calibri" w:eastAsia="Calibri" w:hAnsi="Calibri"/>
          <w:sz w:val="22"/>
          <w:szCs w:val="22"/>
          <w:lang w:eastAsia="en-US"/>
        </w:rPr>
      </w:pPr>
      <w:r w:rsidRPr="00233140">
        <w:rPr>
          <w:rFonts w:ascii="Calibri" w:eastAsia="Calibri" w:hAnsi="Calibri"/>
          <w:sz w:val="22"/>
          <w:szCs w:val="22"/>
          <w:lang w:eastAsia="en-US"/>
        </w:rPr>
        <w:t xml:space="preserve">De doelen uit de duurzaamheidsvisie zijn voor energie en circulaire economie te ambitieus en dus niet haalbaar. De duurzaamheidsacties voor een periode van twee jaar geven richting aan beleid. Het is niet duidelijk of dit effectief en efficiënt is, omdat het ontbreekt aan doelen. </w:t>
      </w:r>
    </w:p>
    <w:p w14:paraId="38BBBF62" w14:textId="77777777" w:rsidR="00233140" w:rsidRPr="00233140" w:rsidRDefault="00233140" w:rsidP="00233140">
      <w:pPr>
        <w:rPr>
          <w:rFonts w:ascii="Calibri" w:eastAsia="Calibri" w:hAnsi="Calibri"/>
          <w:sz w:val="22"/>
          <w:szCs w:val="22"/>
          <w:lang w:eastAsia="en-US"/>
        </w:rPr>
      </w:pPr>
    </w:p>
    <w:p w14:paraId="15A9D4C4" w14:textId="77777777" w:rsidR="00233140" w:rsidRPr="00233140" w:rsidRDefault="00233140" w:rsidP="00233140">
      <w:pPr>
        <w:rPr>
          <w:rFonts w:ascii="Calibri" w:eastAsia="Calibri" w:hAnsi="Calibri"/>
          <w:b/>
          <w:bCs/>
          <w:sz w:val="22"/>
          <w:szCs w:val="22"/>
          <w:lang w:eastAsia="en-US"/>
        </w:rPr>
      </w:pPr>
      <w:r w:rsidRPr="00233140">
        <w:rPr>
          <w:rFonts w:ascii="Calibri" w:eastAsia="Calibri" w:hAnsi="Calibri"/>
          <w:b/>
          <w:bCs/>
          <w:sz w:val="22"/>
          <w:szCs w:val="22"/>
          <w:lang w:eastAsia="en-US"/>
        </w:rPr>
        <w:t>Aanbevelingen</w:t>
      </w:r>
    </w:p>
    <w:p w14:paraId="2F542597" w14:textId="77777777" w:rsidR="00233140" w:rsidRPr="00233140" w:rsidRDefault="00233140" w:rsidP="00233140">
      <w:pPr>
        <w:rPr>
          <w:rFonts w:ascii="Calibri" w:eastAsia="Calibri" w:hAnsi="Calibri"/>
          <w:sz w:val="22"/>
          <w:szCs w:val="22"/>
          <w:lang w:eastAsia="en-US"/>
        </w:rPr>
      </w:pPr>
      <w:r w:rsidRPr="00233140">
        <w:rPr>
          <w:rFonts w:ascii="Calibri" w:eastAsia="Calibri" w:hAnsi="Calibri"/>
          <w:sz w:val="22"/>
          <w:szCs w:val="22"/>
          <w:lang w:eastAsia="en-US"/>
        </w:rPr>
        <w:t>Op basis van de bevindingen en conclusies van onderzoeksbureau SME doet de Groene Hart Rekenkamer de volgende aanbevelingen</w:t>
      </w:r>
      <w:bookmarkStart w:id="0" w:name="_Hlk31707936"/>
      <w:r w:rsidRPr="00233140">
        <w:rPr>
          <w:rFonts w:ascii="Calibri" w:eastAsia="Calibri" w:hAnsi="Calibri"/>
          <w:sz w:val="22"/>
          <w:szCs w:val="22"/>
          <w:lang w:eastAsia="en-US"/>
        </w:rPr>
        <w:t>.</w:t>
      </w:r>
    </w:p>
    <w:p w14:paraId="4A32E926" w14:textId="77777777" w:rsidR="00233140" w:rsidRPr="00233140" w:rsidRDefault="00233140" w:rsidP="00233140">
      <w:pPr>
        <w:rPr>
          <w:rFonts w:ascii="Calibri" w:eastAsia="Calibri" w:hAnsi="Calibri"/>
          <w:sz w:val="22"/>
          <w:szCs w:val="22"/>
          <w:lang w:eastAsia="en-US"/>
        </w:rPr>
      </w:pPr>
    </w:p>
    <w:p w14:paraId="1E2721BC" w14:textId="77777777" w:rsidR="00233140" w:rsidRPr="00233140" w:rsidRDefault="00233140" w:rsidP="008A64CE">
      <w:pPr>
        <w:spacing w:after="160"/>
        <w:rPr>
          <w:rFonts w:ascii="Calibri" w:eastAsia="Calibri" w:hAnsi="Calibri"/>
          <w:i/>
          <w:iCs/>
          <w:sz w:val="22"/>
          <w:szCs w:val="22"/>
          <w:lang w:eastAsia="en-US"/>
        </w:rPr>
      </w:pPr>
      <w:r w:rsidRPr="00233140">
        <w:rPr>
          <w:rFonts w:ascii="Calibri" w:eastAsia="Calibri" w:hAnsi="Calibri"/>
          <w:i/>
          <w:iCs/>
          <w:sz w:val="22"/>
          <w:szCs w:val="22"/>
          <w:lang w:eastAsia="en-US"/>
        </w:rPr>
        <w:lastRenderedPageBreak/>
        <w:t>Aan het college van B&amp;W en de gemeenteraad:</w:t>
      </w:r>
    </w:p>
    <w:bookmarkEnd w:id="0"/>
    <w:p w14:paraId="5E45F559" w14:textId="77777777" w:rsidR="00233140" w:rsidRPr="00233140" w:rsidRDefault="00233140" w:rsidP="008A64CE">
      <w:pPr>
        <w:numPr>
          <w:ilvl w:val="0"/>
          <w:numId w:val="22"/>
        </w:numPr>
        <w:spacing w:after="160"/>
        <w:contextualSpacing/>
        <w:rPr>
          <w:rFonts w:ascii="Calibri" w:eastAsia="Calibri" w:hAnsi="Calibri"/>
          <w:sz w:val="22"/>
          <w:szCs w:val="22"/>
          <w:lang w:eastAsia="en-US"/>
        </w:rPr>
      </w:pPr>
      <w:r w:rsidRPr="00233140">
        <w:rPr>
          <w:rFonts w:ascii="Calibri" w:eastAsia="Calibri" w:hAnsi="Calibri"/>
          <w:sz w:val="22"/>
          <w:szCs w:val="22"/>
          <w:lang w:eastAsia="en-US"/>
        </w:rPr>
        <w:t xml:space="preserve">Actualiseer de duurzaamheidsvisie met haalbare doelen. </w:t>
      </w:r>
      <w:r w:rsidRPr="00233140">
        <w:rPr>
          <w:rFonts w:ascii="Calibri" w:eastAsia="Calibri" w:hAnsi="Calibri"/>
          <w:sz w:val="22"/>
          <w:szCs w:val="22"/>
          <w:lang w:eastAsia="en-US"/>
        </w:rPr>
        <w:br/>
      </w:r>
    </w:p>
    <w:p w14:paraId="3CE23F2F" w14:textId="77777777" w:rsidR="00233140" w:rsidRPr="00233140" w:rsidRDefault="00233140" w:rsidP="008A64CE">
      <w:pPr>
        <w:numPr>
          <w:ilvl w:val="0"/>
          <w:numId w:val="22"/>
        </w:numPr>
        <w:spacing w:after="160"/>
        <w:contextualSpacing/>
        <w:rPr>
          <w:rFonts w:ascii="Calibri" w:eastAsia="Calibri" w:hAnsi="Calibri"/>
          <w:sz w:val="22"/>
          <w:szCs w:val="22"/>
          <w:lang w:eastAsia="en-US"/>
        </w:rPr>
      </w:pPr>
      <w:r w:rsidRPr="00233140">
        <w:rPr>
          <w:rFonts w:ascii="Calibri" w:eastAsia="Calibri" w:hAnsi="Calibri"/>
          <w:sz w:val="22"/>
          <w:szCs w:val="22"/>
          <w:lang w:eastAsia="en-US"/>
        </w:rPr>
        <w:t>Zorg voor de uitwerking van de duurzaamheidsvisie in duurzaamheidsacties voor periodes van twee jaar en maak inzichtelijk in hoeverre daarmee de gestelde doelen worden gerealiseerd.</w:t>
      </w:r>
    </w:p>
    <w:p w14:paraId="4E9EBE79" w14:textId="77777777" w:rsidR="00233140" w:rsidRPr="00233140" w:rsidRDefault="00233140" w:rsidP="008A64CE">
      <w:pPr>
        <w:spacing w:after="160"/>
        <w:ind w:left="720"/>
        <w:contextualSpacing/>
        <w:rPr>
          <w:rFonts w:ascii="Calibri" w:eastAsia="Calibri" w:hAnsi="Calibri"/>
          <w:sz w:val="22"/>
          <w:szCs w:val="22"/>
          <w:lang w:eastAsia="en-US"/>
        </w:rPr>
      </w:pPr>
    </w:p>
    <w:p w14:paraId="3AFDFDFA" w14:textId="77777777" w:rsidR="00233140" w:rsidRPr="00233140" w:rsidRDefault="00233140" w:rsidP="008A64CE">
      <w:pPr>
        <w:numPr>
          <w:ilvl w:val="0"/>
          <w:numId w:val="22"/>
        </w:numPr>
        <w:spacing w:after="160"/>
        <w:contextualSpacing/>
        <w:rPr>
          <w:rFonts w:ascii="Calibri" w:eastAsia="Calibri" w:hAnsi="Calibri"/>
          <w:sz w:val="22"/>
          <w:szCs w:val="22"/>
          <w:lang w:eastAsia="en-US"/>
        </w:rPr>
      </w:pPr>
      <w:r w:rsidRPr="00233140">
        <w:rPr>
          <w:rFonts w:ascii="Calibri" w:eastAsia="Calibri" w:hAnsi="Calibri"/>
          <w:sz w:val="22"/>
          <w:szCs w:val="22"/>
          <w:lang w:eastAsia="en-US"/>
        </w:rPr>
        <w:t>Versterk de goede participatiecultuur en zorg dat stakeholders in de samenleving (ondernemersverenigingen, sportverenigingen, onderwijs etc.) zich (nog meer) eigenaar gaan voelen van de vraagstukken. Initieer dat partijen eigen duurzaamheidsdoelstellingen ontwikkelen en maak daarover afspraken vergelijkbaar met de prestatieafspraken met woningbouwcorporaties. De gemeente kan vanuit haar rol bekijken hoe zij dat kan ondersteunen.</w:t>
      </w:r>
    </w:p>
    <w:p w14:paraId="3D052761" w14:textId="77777777" w:rsidR="00233140" w:rsidRPr="00233140" w:rsidRDefault="00233140" w:rsidP="008A64CE">
      <w:pPr>
        <w:rPr>
          <w:rFonts w:ascii="Calibri" w:eastAsia="Calibri" w:hAnsi="Calibri"/>
          <w:i/>
          <w:iCs/>
          <w:sz w:val="22"/>
          <w:szCs w:val="22"/>
          <w:lang w:eastAsia="en-US"/>
        </w:rPr>
      </w:pPr>
    </w:p>
    <w:p w14:paraId="09C479A0" w14:textId="77777777" w:rsidR="00233140" w:rsidRPr="00233140" w:rsidRDefault="00233140" w:rsidP="008A64CE">
      <w:pPr>
        <w:spacing w:after="160"/>
        <w:rPr>
          <w:rFonts w:ascii="Calibri" w:eastAsia="Calibri" w:hAnsi="Calibri"/>
          <w:i/>
          <w:iCs/>
          <w:sz w:val="22"/>
          <w:szCs w:val="22"/>
          <w:lang w:eastAsia="en-US"/>
        </w:rPr>
      </w:pPr>
      <w:r w:rsidRPr="00233140">
        <w:rPr>
          <w:rFonts w:ascii="Calibri" w:eastAsia="Calibri" w:hAnsi="Calibri"/>
          <w:i/>
          <w:iCs/>
          <w:sz w:val="22"/>
          <w:szCs w:val="22"/>
          <w:lang w:eastAsia="en-US"/>
        </w:rPr>
        <w:t>Aan het college van B&amp;W:</w:t>
      </w:r>
    </w:p>
    <w:p w14:paraId="517AAA3E" w14:textId="77777777" w:rsidR="00233140" w:rsidRPr="00233140" w:rsidRDefault="00233140" w:rsidP="008A64CE">
      <w:pPr>
        <w:numPr>
          <w:ilvl w:val="0"/>
          <w:numId w:val="22"/>
        </w:numPr>
        <w:spacing w:after="160"/>
        <w:contextualSpacing/>
        <w:rPr>
          <w:rFonts w:ascii="Calibri" w:eastAsia="Calibri" w:hAnsi="Calibri"/>
          <w:sz w:val="22"/>
          <w:szCs w:val="22"/>
          <w:lang w:eastAsia="en-US"/>
        </w:rPr>
      </w:pPr>
      <w:r w:rsidRPr="00233140">
        <w:rPr>
          <w:rFonts w:ascii="Calibri" w:eastAsia="Calibri" w:hAnsi="Calibri"/>
          <w:sz w:val="22"/>
          <w:szCs w:val="22"/>
          <w:lang w:eastAsia="en-US"/>
        </w:rPr>
        <w:t xml:space="preserve">Stem de doelen voor energie, circulaire economie (inclusief afval en grondstoffen) en voor klimaatadaptatie af op landelijk beleid en de uitkomsten van de </w:t>
      </w:r>
      <w:r w:rsidR="004A67A2">
        <w:rPr>
          <w:rFonts w:ascii="Calibri" w:eastAsia="Calibri" w:hAnsi="Calibri"/>
          <w:sz w:val="22"/>
          <w:szCs w:val="22"/>
          <w:lang w:eastAsia="en-US"/>
        </w:rPr>
        <w:t>R</w:t>
      </w:r>
      <w:r w:rsidRPr="00233140">
        <w:rPr>
          <w:rFonts w:ascii="Calibri" w:eastAsia="Calibri" w:hAnsi="Calibri"/>
          <w:sz w:val="22"/>
          <w:szCs w:val="22"/>
          <w:lang w:eastAsia="en-US"/>
        </w:rPr>
        <w:t xml:space="preserve">egionale </w:t>
      </w:r>
      <w:r w:rsidR="004A67A2">
        <w:rPr>
          <w:rFonts w:ascii="Calibri" w:eastAsia="Calibri" w:hAnsi="Calibri"/>
          <w:sz w:val="22"/>
          <w:szCs w:val="22"/>
          <w:lang w:eastAsia="en-US"/>
        </w:rPr>
        <w:t>E</w:t>
      </w:r>
      <w:r w:rsidRPr="00233140">
        <w:rPr>
          <w:rFonts w:ascii="Calibri" w:eastAsia="Calibri" w:hAnsi="Calibri"/>
          <w:sz w:val="22"/>
          <w:szCs w:val="22"/>
          <w:lang w:eastAsia="en-US"/>
        </w:rPr>
        <w:t>nergietransitie (RES), transitievisie warmte en aardgasvrije wijken.</w:t>
      </w:r>
    </w:p>
    <w:p w14:paraId="69E1F26C" w14:textId="77777777" w:rsidR="00233140" w:rsidRPr="00233140" w:rsidRDefault="00233140" w:rsidP="008A64CE">
      <w:pPr>
        <w:spacing w:after="160"/>
        <w:ind w:left="720"/>
        <w:contextualSpacing/>
        <w:rPr>
          <w:rFonts w:ascii="Calibri" w:eastAsia="Calibri" w:hAnsi="Calibri"/>
          <w:sz w:val="22"/>
          <w:szCs w:val="22"/>
          <w:lang w:eastAsia="en-US"/>
        </w:rPr>
      </w:pPr>
    </w:p>
    <w:p w14:paraId="1C1E1AA3" w14:textId="77777777" w:rsidR="00233140" w:rsidRPr="00233140" w:rsidRDefault="00233140" w:rsidP="008A64CE">
      <w:pPr>
        <w:numPr>
          <w:ilvl w:val="0"/>
          <w:numId w:val="22"/>
        </w:numPr>
        <w:spacing w:after="160"/>
        <w:contextualSpacing/>
        <w:rPr>
          <w:rFonts w:ascii="Calibri" w:eastAsia="Calibri" w:hAnsi="Calibri"/>
          <w:sz w:val="22"/>
          <w:szCs w:val="22"/>
          <w:lang w:eastAsia="en-US"/>
        </w:rPr>
      </w:pPr>
      <w:r w:rsidRPr="00233140">
        <w:rPr>
          <w:rFonts w:ascii="Calibri" w:eastAsia="Calibri" w:hAnsi="Calibri"/>
          <w:sz w:val="22"/>
          <w:szCs w:val="22"/>
          <w:lang w:eastAsia="en-US"/>
        </w:rPr>
        <w:t xml:space="preserve">Ontwikkel een beleid gericht op biodiversiteit. Dit kan in combinatie met de Omgevingsvisie en de Leidraad inrichting Openbare Ruimte. </w:t>
      </w:r>
    </w:p>
    <w:p w14:paraId="49F0AD4A" w14:textId="77777777" w:rsidR="00233140" w:rsidRPr="00233140" w:rsidRDefault="00233140" w:rsidP="008A64CE">
      <w:pPr>
        <w:spacing w:after="160"/>
        <w:ind w:left="720"/>
        <w:contextualSpacing/>
        <w:rPr>
          <w:rFonts w:ascii="Calibri" w:eastAsia="Calibri" w:hAnsi="Calibri"/>
          <w:sz w:val="22"/>
          <w:szCs w:val="22"/>
          <w:lang w:eastAsia="en-US"/>
        </w:rPr>
      </w:pPr>
    </w:p>
    <w:p w14:paraId="3134D410" w14:textId="77777777" w:rsidR="00233140" w:rsidRPr="00233140" w:rsidRDefault="00233140" w:rsidP="008A64CE">
      <w:pPr>
        <w:numPr>
          <w:ilvl w:val="0"/>
          <w:numId w:val="22"/>
        </w:numPr>
        <w:spacing w:after="160"/>
        <w:contextualSpacing/>
        <w:rPr>
          <w:rFonts w:ascii="Calibri" w:eastAsia="Calibri" w:hAnsi="Calibri"/>
          <w:sz w:val="22"/>
          <w:szCs w:val="22"/>
          <w:lang w:eastAsia="en-US"/>
        </w:rPr>
      </w:pPr>
      <w:r w:rsidRPr="00233140">
        <w:rPr>
          <w:rFonts w:ascii="Calibri" w:eastAsia="Calibri" w:hAnsi="Calibri"/>
          <w:sz w:val="22"/>
          <w:szCs w:val="22"/>
          <w:lang w:eastAsia="en-US"/>
        </w:rPr>
        <w:t>Analyseer de lage scores in landelijk indices voor de andere thema’s en ontwikkel hiervoor met andere beleidsvelden doelstellingen.</w:t>
      </w:r>
    </w:p>
    <w:p w14:paraId="52B83E08" w14:textId="77777777" w:rsidR="00233140" w:rsidRPr="00233140" w:rsidRDefault="00233140" w:rsidP="008A64CE">
      <w:pPr>
        <w:spacing w:after="160"/>
        <w:ind w:left="720"/>
        <w:contextualSpacing/>
        <w:rPr>
          <w:rFonts w:ascii="Calibri" w:eastAsia="Calibri" w:hAnsi="Calibri"/>
          <w:b/>
          <w:bCs/>
          <w:sz w:val="22"/>
          <w:szCs w:val="22"/>
          <w:lang w:eastAsia="en-US"/>
        </w:rPr>
      </w:pPr>
    </w:p>
    <w:p w14:paraId="0130990B" w14:textId="77777777" w:rsidR="00233140" w:rsidRPr="00233140" w:rsidRDefault="00233140" w:rsidP="008A64CE">
      <w:pPr>
        <w:numPr>
          <w:ilvl w:val="0"/>
          <w:numId w:val="22"/>
        </w:numPr>
        <w:spacing w:after="160"/>
        <w:contextualSpacing/>
        <w:rPr>
          <w:rFonts w:ascii="Calibri" w:eastAsia="Calibri" w:hAnsi="Calibri"/>
          <w:sz w:val="22"/>
          <w:szCs w:val="22"/>
          <w:lang w:eastAsia="en-US"/>
        </w:rPr>
      </w:pPr>
      <w:r w:rsidRPr="00233140">
        <w:rPr>
          <w:rFonts w:ascii="Calibri" w:eastAsia="Calibri" w:hAnsi="Calibri"/>
          <w:sz w:val="22"/>
          <w:szCs w:val="22"/>
          <w:lang w:eastAsia="en-US"/>
        </w:rPr>
        <w:t>Zorg dat de eigen bedrijfsvoering, onderhoud en aanbesteding de duurzaamheidsambities invult en dat daarmee een voorbeeldrol naar de samenleving wordt ingenomen.</w:t>
      </w:r>
    </w:p>
    <w:p w14:paraId="406BF032" w14:textId="77777777" w:rsidR="00233140" w:rsidRPr="00233140" w:rsidRDefault="00233140" w:rsidP="008A64CE">
      <w:pPr>
        <w:ind w:left="720"/>
        <w:contextualSpacing/>
        <w:rPr>
          <w:rFonts w:ascii="Calibri" w:eastAsia="Calibri" w:hAnsi="Calibri"/>
          <w:sz w:val="22"/>
          <w:szCs w:val="22"/>
          <w:lang w:eastAsia="en-US"/>
        </w:rPr>
      </w:pPr>
    </w:p>
    <w:p w14:paraId="07EA86A9" w14:textId="77777777" w:rsidR="00233140" w:rsidRPr="00233140" w:rsidRDefault="00233140" w:rsidP="008A64CE">
      <w:pPr>
        <w:spacing w:after="160"/>
        <w:rPr>
          <w:rFonts w:ascii="Calibri" w:eastAsia="Calibri" w:hAnsi="Calibri"/>
          <w:i/>
          <w:iCs/>
          <w:sz w:val="22"/>
          <w:szCs w:val="22"/>
          <w:lang w:eastAsia="en-US"/>
        </w:rPr>
      </w:pPr>
      <w:r w:rsidRPr="00233140">
        <w:rPr>
          <w:rFonts w:ascii="Calibri" w:eastAsia="Calibri" w:hAnsi="Calibri"/>
          <w:i/>
          <w:iCs/>
          <w:sz w:val="22"/>
          <w:szCs w:val="22"/>
          <w:lang w:eastAsia="en-US"/>
        </w:rPr>
        <w:t>Aan de gemeenteraad:</w:t>
      </w:r>
    </w:p>
    <w:p w14:paraId="4B3CADD4" w14:textId="77777777" w:rsidR="00233140" w:rsidRPr="00233140" w:rsidRDefault="00233140" w:rsidP="008A64CE">
      <w:pPr>
        <w:numPr>
          <w:ilvl w:val="0"/>
          <w:numId w:val="22"/>
        </w:numPr>
        <w:spacing w:after="160"/>
        <w:contextualSpacing/>
        <w:rPr>
          <w:rFonts w:ascii="Calibri" w:eastAsia="Calibri" w:hAnsi="Calibri"/>
          <w:sz w:val="22"/>
          <w:szCs w:val="22"/>
          <w:lang w:eastAsia="en-US"/>
        </w:rPr>
      </w:pPr>
      <w:r w:rsidRPr="00233140">
        <w:rPr>
          <w:rFonts w:ascii="Calibri" w:eastAsia="Calibri" w:hAnsi="Calibri"/>
          <w:sz w:val="22"/>
          <w:szCs w:val="22"/>
          <w:lang w:eastAsia="en-US"/>
        </w:rPr>
        <w:t>Stel budget beschikbaar voor situaties waarin de duurzame variant meer kost dan de reguliere optie, zodat de duurzame keuze gemaakt kan worden.</w:t>
      </w:r>
      <w:r w:rsidRPr="00233140">
        <w:rPr>
          <w:rFonts w:ascii="Calibri" w:eastAsia="Calibri" w:hAnsi="Calibri"/>
          <w:sz w:val="22"/>
          <w:szCs w:val="22"/>
          <w:lang w:eastAsia="en-US"/>
        </w:rPr>
        <w:br/>
      </w:r>
    </w:p>
    <w:p w14:paraId="71E56CD6" w14:textId="77777777" w:rsidR="00233140" w:rsidRPr="00233140" w:rsidRDefault="00233140" w:rsidP="008A64CE">
      <w:pPr>
        <w:numPr>
          <w:ilvl w:val="0"/>
          <w:numId w:val="22"/>
        </w:numPr>
        <w:spacing w:after="160"/>
        <w:contextualSpacing/>
        <w:rPr>
          <w:rFonts w:ascii="Calibri" w:eastAsia="Calibri" w:hAnsi="Calibri"/>
          <w:sz w:val="22"/>
          <w:szCs w:val="22"/>
          <w:lang w:eastAsia="en-US"/>
        </w:rPr>
      </w:pPr>
      <w:r w:rsidRPr="00233140">
        <w:rPr>
          <w:rFonts w:ascii="Calibri" w:eastAsia="Calibri" w:hAnsi="Calibri"/>
          <w:sz w:val="22"/>
          <w:szCs w:val="22"/>
          <w:lang w:eastAsia="en-US"/>
        </w:rPr>
        <w:t>Stuur als raad minder op details en meer op doelen. Beperk het aantal vragen over maatregelen en richt als alternatief eventueel een klankbordgroep/ raadscommissie in.</w:t>
      </w:r>
    </w:p>
    <w:p w14:paraId="098D513F" w14:textId="77777777" w:rsidR="00233140" w:rsidRPr="00233140" w:rsidRDefault="00233140" w:rsidP="008A64CE">
      <w:pPr>
        <w:ind w:left="720"/>
        <w:contextualSpacing/>
        <w:rPr>
          <w:rFonts w:ascii="Calibri" w:eastAsia="Calibri" w:hAnsi="Calibri"/>
          <w:sz w:val="22"/>
          <w:szCs w:val="22"/>
          <w:lang w:eastAsia="en-US"/>
        </w:rPr>
      </w:pPr>
    </w:p>
    <w:p w14:paraId="0D7288F9" w14:textId="77777777" w:rsidR="00233140" w:rsidRPr="00233140" w:rsidRDefault="00233140" w:rsidP="008A64CE">
      <w:pPr>
        <w:rPr>
          <w:rFonts w:ascii="Calibri" w:eastAsia="Calibri" w:hAnsi="Calibri"/>
          <w:b/>
          <w:sz w:val="22"/>
          <w:szCs w:val="22"/>
          <w:lang w:eastAsia="en-US"/>
        </w:rPr>
      </w:pPr>
      <w:r w:rsidRPr="00233140">
        <w:rPr>
          <w:rFonts w:ascii="Calibri" w:eastAsia="Calibri" w:hAnsi="Calibri"/>
          <w:b/>
          <w:sz w:val="22"/>
          <w:szCs w:val="22"/>
          <w:lang w:eastAsia="en-US"/>
        </w:rPr>
        <w:t>Deelconclusies op hoofdlijnen</w:t>
      </w:r>
    </w:p>
    <w:p w14:paraId="7DFD7CF0" w14:textId="77777777" w:rsidR="00233140" w:rsidRPr="00233140" w:rsidRDefault="00233140" w:rsidP="008A64CE">
      <w:pPr>
        <w:spacing w:after="160"/>
        <w:rPr>
          <w:rFonts w:ascii="Calibri" w:eastAsia="Calibri" w:hAnsi="Calibri"/>
          <w:sz w:val="22"/>
          <w:szCs w:val="22"/>
          <w:lang w:eastAsia="en-US"/>
        </w:rPr>
      </w:pPr>
      <w:r w:rsidRPr="00233140">
        <w:rPr>
          <w:rFonts w:ascii="Calibri" w:eastAsia="Calibri" w:hAnsi="Calibri"/>
          <w:sz w:val="22"/>
          <w:szCs w:val="22"/>
          <w:lang w:eastAsia="en-US"/>
        </w:rPr>
        <w:t xml:space="preserve">Op basis van het in het onderzoek gehanteerde normenkader heeft het onderzoek van SME geleid tot de volgende conclusies bij de verschillende deelvragen. Deze conclusies staan verder uitgeschreven in bijgevoegde rapportage. </w:t>
      </w:r>
    </w:p>
    <w:p w14:paraId="553EA3C8" w14:textId="77777777" w:rsidR="00233140" w:rsidRPr="00233140" w:rsidRDefault="00233140" w:rsidP="008A64CE">
      <w:pPr>
        <w:spacing w:after="160"/>
        <w:rPr>
          <w:rFonts w:ascii="Calibri" w:eastAsia="Calibri" w:hAnsi="Calibri"/>
          <w:sz w:val="22"/>
          <w:szCs w:val="22"/>
          <w:u w:val="single"/>
          <w:lang w:eastAsia="en-US"/>
        </w:rPr>
      </w:pPr>
      <w:r w:rsidRPr="00233140">
        <w:rPr>
          <w:rFonts w:ascii="Calibri" w:eastAsia="Calibri" w:hAnsi="Calibri"/>
          <w:sz w:val="22"/>
          <w:szCs w:val="22"/>
          <w:u w:val="single"/>
          <w:lang w:eastAsia="en-US"/>
        </w:rPr>
        <w:t>Deelvraag 1: Hoe is het duurzaamheidsbeleid inhoudelijk en procesmatig vormgegeven?</w:t>
      </w:r>
    </w:p>
    <w:p w14:paraId="5F1E0D2B" w14:textId="77777777" w:rsidR="00233140" w:rsidRPr="00233140" w:rsidRDefault="00233140" w:rsidP="008A64CE">
      <w:pPr>
        <w:spacing w:after="160"/>
        <w:rPr>
          <w:rFonts w:ascii="Calibri" w:eastAsia="Calibri" w:hAnsi="Calibri"/>
          <w:sz w:val="22"/>
          <w:szCs w:val="22"/>
          <w:lang w:eastAsia="en-US"/>
        </w:rPr>
      </w:pPr>
      <w:r w:rsidRPr="00233140">
        <w:rPr>
          <w:rFonts w:ascii="Calibri" w:eastAsia="Calibri" w:hAnsi="Calibri"/>
          <w:sz w:val="22"/>
          <w:szCs w:val="22"/>
          <w:lang w:eastAsia="en-US"/>
        </w:rPr>
        <w:t>Het duurzaamheidsbeleid 2015-2025 is leidend en geeft invulling aan landelijk en provinciaal beleid, Het beleid werkt door in andere beleidsvelden. Bij de ontwikkeling van de duurzaamheidsvisie zijn interne en externe stakeholders actief betrokken. Of stakeholders ook betrokken zijn bij de selectie van duurzaamheidsacties, is niet duidelijk geworden. De perceptie van stakeholders in welke mate zij betrokken zijn bij de beleidsontwikkeling verschilt. Dit geldt met name voor de externe stakeholders Ook verschilt de perceptie van betrokkenheid bij gemeente en externe stakeholders.</w:t>
      </w:r>
    </w:p>
    <w:p w14:paraId="1EEC03F0" w14:textId="77777777" w:rsidR="00233140" w:rsidRPr="00233140" w:rsidRDefault="00233140" w:rsidP="008A64CE">
      <w:pPr>
        <w:spacing w:after="160"/>
        <w:rPr>
          <w:rFonts w:ascii="Calibri" w:eastAsia="Calibri" w:hAnsi="Calibri"/>
          <w:sz w:val="22"/>
          <w:szCs w:val="22"/>
          <w:lang w:eastAsia="en-US"/>
        </w:rPr>
      </w:pPr>
      <w:r w:rsidRPr="00233140">
        <w:rPr>
          <w:rFonts w:ascii="Calibri" w:eastAsia="Calibri" w:hAnsi="Calibri"/>
          <w:sz w:val="22"/>
          <w:szCs w:val="22"/>
          <w:lang w:eastAsia="en-US"/>
        </w:rPr>
        <w:lastRenderedPageBreak/>
        <w:t>De duurzaamheidsvisie is een breed document dat richting geeft aan het lokaal beleid en invulling geeft aan het landelijk beleid volgens de inzichten van 2015.</w:t>
      </w:r>
      <w:r w:rsidR="004A67A2">
        <w:rPr>
          <w:rFonts w:ascii="Calibri" w:eastAsia="Calibri" w:hAnsi="Calibri"/>
          <w:sz w:val="22"/>
          <w:szCs w:val="22"/>
          <w:lang w:eastAsia="en-US"/>
        </w:rPr>
        <w:t xml:space="preserve"> </w:t>
      </w:r>
      <w:r w:rsidRPr="00233140">
        <w:rPr>
          <w:rFonts w:ascii="Calibri" w:eastAsia="Calibri" w:hAnsi="Calibri"/>
          <w:sz w:val="22"/>
          <w:szCs w:val="22"/>
          <w:lang w:eastAsia="en-US"/>
        </w:rPr>
        <w:t>Met het inzicht dat de doelen voor onderdelen te ambitieus of niet haalbaar zijn</w:t>
      </w:r>
      <w:r w:rsidR="004A67A2">
        <w:rPr>
          <w:rFonts w:ascii="Calibri" w:eastAsia="Calibri" w:hAnsi="Calibri"/>
          <w:sz w:val="22"/>
          <w:szCs w:val="22"/>
          <w:lang w:eastAsia="en-US"/>
        </w:rPr>
        <w:t>,</w:t>
      </w:r>
      <w:r w:rsidRPr="00233140">
        <w:rPr>
          <w:rFonts w:ascii="Calibri" w:eastAsia="Calibri" w:hAnsi="Calibri"/>
          <w:sz w:val="22"/>
          <w:szCs w:val="22"/>
          <w:lang w:eastAsia="en-US"/>
        </w:rPr>
        <w:t xml:space="preserve"> is besloten om te werken met tweejaren plannen (duurzaamheidsacties) die jaarlijks worden aangepast. Interne en externe stakeholders zijn daarbij betrokken. Niet duidelijk is welke doelen met deze acties gerealiseerd worden. De doorwerking van de duurzaamheidsvisie voor bijvoorbeeld openbare ruimte, groen, riolering, eigen bedrijfsvoering is duidelijk aanwezig. Bij de actualisatie van beleid in die andere beleidsvelden wordt duurzaamheid meegenomen.</w:t>
      </w:r>
    </w:p>
    <w:p w14:paraId="5F5FD571" w14:textId="77777777" w:rsidR="00233140" w:rsidRPr="00233140" w:rsidRDefault="00233140" w:rsidP="008A64CE">
      <w:pPr>
        <w:spacing w:after="160"/>
        <w:rPr>
          <w:rFonts w:ascii="Calibri" w:eastAsia="Calibri" w:hAnsi="Calibri"/>
          <w:sz w:val="22"/>
          <w:szCs w:val="22"/>
          <w:u w:val="single"/>
          <w:lang w:eastAsia="en-US"/>
        </w:rPr>
      </w:pPr>
      <w:r w:rsidRPr="00233140">
        <w:rPr>
          <w:rFonts w:ascii="Calibri" w:eastAsia="Calibri" w:hAnsi="Calibri"/>
          <w:sz w:val="22"/>
          <w:szCs w:val="22"/>
          <w:u w:val="single"/>
          <w:lang w:eastAsia="en-US"/>
        </w:rPr>
        <w:t>Deelvraag 2: Waar staat de gemeente met betrekking tot de realisatie van doelen en ambities?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191"/>
      </w:tblGrid>
      <w:tr w:rsidR="00233140" w:rsidRPr="00233140" w14:paraId="3CCDE8CB" w14:textId="77777777" w:rsidTr="00496A78">
        <w:trPr>
          <w:trHeight w:val="3375"/>
        </w:trPr>
        <w:tc>
          <w:tcPr>
            <w:tcW w:w="9191" w:type="dxa"/>
          </w:tcPr>
          <w:p w14:paraId="7A8C4649" w14:textId="77777777" w:rsidR="00233140" w:rsidRPr="00233140" w:rsidRDefault="00233140" w:rsidP="008A64CE">
            <w:pPr>
              <w:spacing w:after="160"/>
              <w:rPr>
                <w:rFonts w:ascii="Calibri" w:eastAsia="Calibri" w:hAnsi="Calibri"/>
                <w:sz w:val="22"/>
                <w:szCs w:val="22"/>
                <w:lang w:eastAsia="en-US"/>
              </w:rPr>
            </w:pPr>
            <w:r w:rsidRPr="00233140">
              <w:rPr>
                <w:rFonts w:ascii="Calibri" w:eastAsia="Calibri" w:hAnsi="Calibri"/>
                <w:sz w:val="22"/>
                <w:szCs w:val="22"/>
                <w:lang w:eastAsia="en-US"/>
              </w:rPr>
              <w:t>De duurzaamheidsvisie 2015-2025 is leidend voor het duurzaamheidsbeleid van de gemeente. Duurzaamheidsacties voor steeds twee jaren geven invulling aan de doelen. De doelen zijn niet aangepast ook al is inmiddels duidelijk dat ze niet of moeilijk realiseerbaar zijn. De doelen voor energie en circulair voor 2025 zijn niet haalbaar en landelijke ontwikkelingen op grote transities (energie, klimaat, omgevingswet) halen lokaal beleid in</w:t>
            </w:r>
            <w:r w:rsidR="004A67A2">
              <w:rPr>
                <w:rFonts w:ascii="Calibri" w:eastAsia="Calibri" w:hAnsi="Calibri"/>
                <w:sz w:val="22"/>
                <w:szCs w:val="22"/>
                <w:lang w:eastAsia="en-US"/>
              </w:rPr>
              <w:t>.</w:t>
            </w:r>
          </w:p>
          <w:p w14:paraId="7271507C" w14:textId="77777777" w:rsidR="00233140" w:rsidRPr="00233140" w:rsidRDefault="00233140" w:rsidP="008A64CE">
            <w:pPr>
              <w:spacing w:after="160"/>
              <w:rPr>
                <w:rFonts w:ascii="Calibri" w:eastAsia="Calibri" w:hAnsi="Calibri"/>
                <w:sz w:val="22"/>
                <w:szCs w:val="22"/>
                <w:lang w:eastAsia="en-US"/>
              </w:rPr>
            </w:pPr>
            <w:r w:rsidRPr="00233140">
              <w:rPr>
                <w:rFonts w:ascii="Calibri" w:eastAsia="Calibri" w:hAnsi="Calibri"/>
                <w:sz w:val="22"/>
                <w:szCs w:val="22"/>
                <w:lang w:eastAsia="en-US"/>
              </w:rPr>
              <w:t xml:space="preserve">Afgezet tegen landelijke monitoren kan worden geconcludeerd worden dat het niet overal goed gaat (vervoer, energieopwekking, CO2 uitstoot woningen, mobiliteit, natuur en water). </w:t>
            </w:r>
            <w:r w:rsidR="00FA3721" w:rsidRPr="00FA3721">
              <w:rPr>
                <w:rFonts w:ascii="Calibri" w:eastAsia="Calibri" w:hAnsi="Calibri"/>
                <w:sz w:val="22"/>
                <w:szCs w:val="22"/>
                <w:lang w:eastAsia="en-US"/>
              </w:rPr>
              <w:t xml:space="preserve">Waddinxveen </w:t>
            </w:r>
            <w:r w:rsidR="00FA3721">
              <w:rPr>
                <w:rFonts w:ascii="Calibri" w:eastAsia="Calibri" w:hAnsi="Calibri"/>
                <w:sz w:val="22"/>
                <w:szCs w:val="22"/>
                <w:lang w:eastAsia="en-US"/>
              </w:rPr>
              <w:t xml:space="preserve">scoort </w:t>
            </w:r>
            <w:r w:rsidR="00FA3721" w:rsidRPr="00FA3721">
              <w:rPr>
                <w:rFonts w:ascii="Calibri" w:eastAsia="Calibri" w:hAnsi="Calibri"/>
                <w:sz w:val="22"/>
                <w:szCs w:val="22"/>
                <w:lang w:eastAsia="en-US"/>
              </w:rPr>
              <w:t>op milieu en energie/ ecologisch kapitaal gemiddeld tot zeer slecht</w:t>
            </w:r>
            <w:r w:rsidR="00FA3721">
              <w:rPr>
                <w:rFonts w:ascii="Calibri" w:eastAsia="Calibri" w:hAnsi="Calibri"/>
                <w:sz w:val="22"/>
                <w:szCs w:val="22"/>
                <w:lang w:eastAsia="en-US"/>
              </w:rPr>
              <w:t xml:space="preserve">. </w:t>
            </w:r>
            <w:r w:rsidRPr="00233140">
              <w:rPr>
                <w:rFonts w:ascii="Calibri" w:eastAsia="Calibri" w:hAnsi="Calibri"/>
                <w:sz w:val="22"/>
                <w:szCs w:val="22"/>
                <w:lang w:eastAsia="en-US"/>
              </w:rPr>
              <w:t>In de Nationale Monitor Duurzame Gemeenten neemt Waddinxveen plaats 350 van de 380 gemeenten.</w:t>
            </w:r>
            <w:r w:rsidR="00FA3721">
              <w:rPr>
                <w:rFonts w:ascii="Calibri" w:eastAsia="Calibri" w:hAnsi="Calibri"/>
                <w:sz w:val="22"/>
                <w:szCs w:val="22"/>
                <w:lang w:eastAsia="en-US"/>
              </w:rPr>
              <w:t xml:space="preserve"> </w:t>
            </w:r>
          </w:p>
          <w:p w14:paraId="00298988" w14:textId="77777777" w:rsidR="00233140" w:rsidRPr="00233140" w:rsidRDefault="00233140" w:rsidP="008A64CE">
            <w:pPr>
              <w:spacing w:after="160"/>
              <w:rPr>
                <w:rFonts w:ascii="Calibri" w:eastAsia="Calibri" w:hAnsi="Calibri"/>
                <w:sz w:val="22"/>
                <w:szCs w:val="22"/>
                <w:u w:val="single"/>
                <w:lang w:eastAsia="en-US"/>
              </w:rPr>
            </w:pPr>
            <w:r w:rsidRPr="00233140">
              <w:rPr>
                <w:rFonts w:ascii="Calibri" w:eastAsia="Calibri" w:hAnsi="Calibri"/>
                <w:sz w:val="22"/>
                <w:szCs w:val="22"/>
                <w:u w:val="single"/>
                <w:lang w:eastAsia="en-US"/>
              </w:rPr>
              <w:t>Deelvraag 3: Op welke manier wordt intern en extern samengewerkt aan de realisatie van doelen en ambities? Welke rol hebben de gemeenteraden, de gemeentes en partijen in de samenleving?</w:t>
            </w:r>
          </w:p>
          <w:p w14:paraId="548DC9D9" w14:textId="77777777" w:rsidR="00233140" w:rsidRPr="00233140" w:rsidRDefault="00233140" w:rsidP="008A64CE">
            <w:pPr>
              <w:spacing w:after="160"/>
              <w:rPr>
                <w:rFonts w:ascii="Calibri" w:eastAsia="Calibri" w:hAnsi="Calibri"/>
                <w:sz w:val="22"/>
                <w:szCs w:val="22"/>
                <w:lang w:eastAsia="en-US"/>
              </w:rPr>
            </w:pPr>
            <w:r w:rsidRPr="00233140">
              <w:rPr>
                <w:rFonts w:ascii="Calibri" w:eastAsia="Calibri" w:hAnsi="Calibri"/>
                <w:sz w:val="22"/>
                <w:szCs w:val="22"/>
                <w:lang w:eastAsia="en-US"/>
              </w:rPr>
              <w:t>De samenwerking met de samenleving is gestoeld op een gezonde participatiecultuur en partijen en gemeente werken daar samen aan. Maar stakeholders in de samenleving voelen zich nog onvoldoende eigenaar van de vraagstukken, doelen en oplossingen. Zij zien het vooral als beleid van de gemeente.</w:t>
            </w:r>
          </w:p>
          <w:p w14:paraId="5E856073" w14:textId="77777777" w:rsidR="00233140" w:rsidRPr="00233140" w:rsidRDefault="00233140" w:rsidP="008A64CE">
            <w:pPr>
              <w:spacing w:after="160"/>
              <w:rPr>
                <w:rFonts w:ascii="Calibri" w:eastAsia="Calibri" w:hAnsi="Calibri"/>
                <w:sz w:val="22"/>
                <w:szCs w:val="22"/>
                <w:lang w:eastAsia="en-US"/>
              </w:rPr>
            </w:pPr>
            <w:r w:rsidRPr="00233140">
              <w:rPr>
                <w:rFonts w:ascii="Calibri" w:eastAsia="Calibri" w:hAnsi="Calibri"/>
                <w:sz w:val="22"/>
                <w:szCs w:val="22"/>
                <w:lang w:eastAsia="en-US"/>
              </w:rPr>
              <w:t>De gemeenteraad toont positieve interesse in duurzaamheid, maar heeft de neiging om op details en maatregelen te sturen in plaats van op de doelen. Intern ontbreekt het aan financiële ruimte voor duurzame keuzes boven reguliere keuzes. Extern is de participatie wat ingezakt na 2016, maar er zijn voldoende initiatieven, organisaties, overlegvormen en raadplegingen waardoor de dialoog en samenwerking met de samenleving redelijk goed verloopt. In de transitietafel energie werken inwoners, bedrijven, woningbouwcorporaties, energiecoöperatie, netbeheerder etc. samen.</w:t>
            </w:r>
          </w:p>
          <w:p w14:paraId="3DD2031B" w14:textId="77777777" w:rsidR="00233140" w:rsidRPr="00233140" w:rsidRDefault="00233140" w:rsidP="008A64CE">
            <w:pPr>
              <w:spacing w:after="160"/>
              <w:rPr>
                <w:rFonts w:ascii="Calibri" w:eastAsia="Calibri" w:hAnsi="Calibri"/>
                <w:sz w:val="22"/>
                <w:szCs w:val="22"/>
                <w:lang w:eastAsia="en-US"/>
              </w:rPr>
            </w:pPr>
          </w:p>
        </w:tc>
      </w:tr>
    </w:tbl>
    <w:p w14:paraId="42688040" w14:textId="77777777" w:rsidR="00233140" w:rsidRPr="00233140" w:rsidRDefault="00233140" w:rsidP="008A64CE">
      <w:pPr>
        <w:rPr>
          <w:rFonts w:ascii="Calibri" w:eastAsia="Calibri" w:hAnsi="Calibri"/>
          <w:b/>
          <w:sz w:val="22"/>
          <w:szCs w:val="22"/>
          <w:lang w:eastAsia="en-US"/>
        </w:rPr>
      </w:pPr>
      <w:r w:rsidRPr="00233140">
        <w:rPr>
          <w:rFonts w:ascii="Calibri" w:eastAsia="Calibri" w:hAnsi="Calibri"/>
          <w:b/>
          <w:sz w:val="22"/>
          <w:szCs w:val="22"/>
          <w:lang w:eastAsia="en-US"/>
        </w:rPr>
        <w:t xml:space="preserve">Onderzoeksproces </w:t>
      </w:r>
    </w:p>
    <w:p w14:paraId="3E0CDC2F" w14:textId="77777777" w:rsidR="00233140" w:rsidRPr="00233140" w:rsidRDefault="00233140" w:rsidP="008A64CE">
      <w:pPr>
        <w:spacing w:after="160"/>
        <w:rPr>
          <w:rFonts w:ascii="Calibri" w:eastAsia="Calibri" w:hAnsi="Calibri"/>
          <w:sz w:val="22"/>
          <w:szCs w:val="22"/>
          <w:lang w:eastAsia="en-US"/>
        </w:rPr>
      </w:pPr>
      <w:r w:rsidRPr="00233140">
        <w:rPr>
          <w:rFonts w:ascii="Calibri" w:eastAsia="Calibri" w:hAnsi="Calibri"/>
          <w:sz w:val="22"/>
          <w:szCs w:val="22"/>
          <w:lang w:eastAsia="en-US"/>
        </w:rPr>
        <w:t xml:space="preserve">De Groene Hart Rekenkamer heeft dit onderzoek uit laten voeren in de vier gemeenten die aan de Groene Hart Rekenkamer deelnemen: Bodegraven-Reeuwijk, Gouda, Waddinxveen en Zuidplas. Op basis van een aanbestedingsproces heeft de Groene Hart Rekenkamer besloten het onderzoek uit te laten voeren door SME. </w:t>
      </w:r>
    </w:p>
    <w:p w14:paraId="0E67D51D" w14:textId="77777777" w:rsidR="00233140" w:rsidRPr="00233140" w:rsidRDefault="00233140" w:rsidP="008A64CE">
      <w:pPr>
        <w:rPr>
          <w:rFonts w:ascii="Calibri" w:eastAsia="Calibri" w:hAnsi="Calibri"/>
          <w:sz w:val="22"/>
          <w:szCs w:val="22"/>
          <w:lang w:eastAsia="en-US"/>
        </w:rPr>
      </w:pPr>
      <w:r w:rsidRPr="00233140">
        <w:rPr>
          <w:rFonts w:ascii="Calibri" w:eastAsia="Calibri" w:hAnsi="Calibri"/>
          <w:sz w:val="22"/>
          <w:szCs w:val="22"/>
          <w:lang w:eastAsia="en-US"/>
        </w:rPr>
        <w:t xml:space="preserve">Inhoudelijk werd duurzaamheid eerst afgebakend tot de volgende thema’s: </w:t>
      </w:r>
    </w:p>
    <w:p w14:paraId="40676B70" w14:textId="77777777" w:rsidR="00233140" w:rsidRPr="00233140" w:rsidRDefault="00233140" w:rsidP="008A64CE">
      <w:pPr>
        <w:rPr>
          <w:rFonts w:ascii="Calibri" w:eastAsia="Calibri" w:hAnsi="Calibri"/>
          <w:sz w:val="22"/>
          <w:szCs w:val="22"/>
          <w:lang w:eastAsia="en-US"/>
        </w:rPr>
      </w:pPr>
      <w:r w:rsidRPr="00233140">
        <w:rPr>
          <w:rFonts w:ascii="Calibri" w:eastAsia="Calibri" w:hAnsi="Calibri"/>
          <w:sz w:val="22"/>
          <w:szCs w:val="22"/>
          <w:lang w:eastAsia="en-US"/>
        </w:rPr>
        <w:t xml:space="preserve">1. het beheren en continueren van een prettige leefomgeving door te stoppen met de uitstoot van broeikasgassen (van fossiele energiebronnen voor elektriciteit, warmte en mobiliteit) en over te schakelen op hernieuwbare bronnen, </w:t>
      </w:r>
    </w:p>
    <w:p w14:paraId="5A91807A" w14:textId="77777777" w:rsidR="00233140" w:rsidRPr="00233140" w:rsidRDefault="00233140" w:rsidP="008A64CE">
      <w:pPr>
        <w:rPr>
          <w:rFonts w:ascii="Calibri" w:eastAsia="Calibri" w:hAnsi="Calibri"/>
          <w:sz w:val="22"/>
          <w:szCs w:val="22"/>
          <w:lang w:eastAsia="en-US"/>
        </w:rPr>
      </w:pPr>
      <w:r w:rsidRPr="00233140">
        <w:rPr>
          <w:rFonts w:ascii="Calibri" w:eastAsia="Calibri" w:hAnsi="Calibri"/>
          <w:sz w:val="22"/>
          <w:szCs w:val="22"/>
          <w:lang w:eastAsia="en-US"/>
        </w:rPr>
        <w:t xml:space="preserve">2. het aanpassen van onze leefomgeving aan veranderende omstandigheden (klimaatadaptatie), </w:t>
      </w:r>
    </w:p>
    <w:p w14:paraId="1AFAAB87" w14:textId="77777777" w:rsidR="00233140" w:rsidRPr="00233140" w:rsidRDefault="00233140" w:rsidP="008A64CE">
      <w:pPr>
        <w:rPr>
          <w:rFonts w:ascii="Calibri" w:eastAsia="Calibri" w:hAnsi="Calibri"/>
          <w:sz w:val="22"/>
          <w:szCs w:val="22"/>
          <w:lang w:eastAsia="en-US"/>
        </w:rPr>
      </w:pPr>
      <w:r w:rsidRPr="00233140">
        <w:rPr>
          <w:rFonts w:ascii="Calibri" w:eastAsia="Calibri" w:hAnsi="Calibri"/>
          <w:sz w:val="22"/>
          <w:szCs w:val="22"/>
          <w:lang w:eastAsia="en-US"/>
        </w:rPr>
        <w:t xml:space="preserve">3. het voorkomen van uitputting van bronnen (circulaire economie) en </w:t>
      </w:r>
    </w:p>
    <w:p w14:paraId="1D932067" w14:textId="77777777" w:rsidR="00233140" w:rsidRPr="00233140" w:rsidRDefault="00233140" w:rsidP="008A64CE">
      <w:pPr>
        <w:spacing w:after="160"/>
        <w:rPr>
          <w:rFonts w:ascii="Calibri" w:eastAsia="Calibri" w:hAnsi="Calibri"/>
          <w:sz w:val="22"/>
          <w:szCs w:val="22"/>
          <w:lang w:eastAsia="en-US"/>
        </w:rPr>
      </w:pPr>
      <w:r w:rsidRPr="00233140">
        <w:rPr>
          <w:rFonts w:ascii="Calibri" w:eastAsia="Calibri" w:hAnsi="Calibri"/>
          <w:sz w:val="22"/>
          <w:szCs w:val="22"/>
          <w:lang w:eastAsia="en-US"/>
        </w:rPr>
        <w:t>4. het borgen van een diverse natuur en natuurlijke bronnen (biodiversiteit).</w:t>
      </w:r>
    </w:p>
    <w:p w14:paraId="304ED866" w14:textId="77777777" w:rsidR="00233140" w:rsidRPr="00233140" w:rsidRDefault="00233140" w:rsidP="008A64CE">
      <w:pPr>
        <w:spacing w:after="160"/>
        <w:rPr>
          <w:rFonts w:ascii="Calibri" w:eastAsia="Calibri" w:hAnsi="Calibri"/>
          <w:sz w:val="22"/>
          <w:szCs w:val="22"/>
          <w:lang w:eastAsia="en-US"/>
        </w:rPr>
      </w:pPr>
      <w:r w:rsidRPr="00233140">
        <w:rPr>
          <w:rFonts w:ascii="Calibri" w:eastAsia="Calibri" w:hAnsi="Calibri"/>
          <w:sz w:val="22"/>
          <w:szCs w:val="22"/>
          <w:lang w:eastAsia="en-US"/>
        </w:rPr>
        <w:t>In samenwerking met een ambtelijk contactpersoon zijn a) documenten verzameld voor een bureaustudie en b) organisaties en personen geïnventariseerd en uitgenodigd voor interviews. In het bijgevoegde onderzoekrapport is dit verder verantwoord.</w:t>
      </w:r>
    </w:p>
    <w:p w14:paraId="6C5A5A4B" w14:textId="77777777" w:rsidR="00EB4040" w:rsidRPr="00EB4040" w:rsidRDefault="00EB4040" w:rsidP="008A64CE">
      <w:pPr>
        <w:rPr>
          <w:rFonts w:ascii="Calibri" w:eastAsia="Calibri" w:hAnsi="Calibri"/>
          <w:b/>
          <w:sz w:val="22"/>
          <w:szCs w:val="22"/>
          <w:lang w:eastAsia="en-US"/>
        </w:rPr>
      </w:pPr>
      <w:r w:rsidRPr="00EB4040">
        <w:rPr>
          <w:rFonts w:ascii="Calibri" w:eastAsia="Calibri" w:hAnsi="Calibri"/>
          <w:b/>
          <w:sz w:val="22"/>
          <w:szCs w:val="22"/>
          <w:lang w:eastAsia="en-US"/>
        </w:rPr>
        <w:lastRenderedPageBreak/>
        <w:t xml:space="preserve">Vervolg </w:t>
      </w:r>
    </w:p>
    <w:p w14:paraId="6146DC44" w14:textId="77777777" w:rsidR="00EB4040" w:rsidRPr="00EB4040" w:rsidRDefault="00EB4040" w:rsidP="008A64CE">
      <w:pPr>
        <w:rPr>
          <w:rFonts w:ascii="Calibri" w:eastAsia="Calibri" w:hAnsi="Calibri"/>
          <w:sz w:val="22"/>
          <w:szCs w:val="22"/>
          <w:lang w:eastAsia="en-US"/>
        </w:rPr>
      </w:pPr>
      <w:r w:rsidRPr="00EB4040">
        <w:rPr>
          <w:rFonts w:ascii="Calibri" w:eastAsia="Calibri" w:hAnsi="Calibri"/>
          <w:sz w:val="22"/>
          <w:szCs w:val="22"/>
          <w:lang w:eastAsia="en-US"/>
        </w:rPr>
        <w:t>De Groene Hart Rekenkamer is van mening dat met het opleveren van de rapportage en deze oplegnotitie het vervolg nu aan de politiek is. De Groene Hart Rekenkamer adviseert de gemeenteraden om de rapportage inclusief de aanbevelingen te agenderen in de raad(</w:t>
      </w:r>
      <w:proofErr w:type="spellStart"/>
      <w:r w:rsidRPr="00EB4040">
        <w:rPr>
          <w:rFonts w:ascii="Calibri" w:eastAsia="Calibri" w:hAnsi="Calibri"/>
          <w:sz w:val="22"/>
          <w:szCs w:val="22"/>
          <w:lang w:eastAsia="en-US"/>
        </w:rPr>
        <w:t>scommissie</w:t>
      </w:r>
      <w:proofErr w:type="spellEnd"/>
      <w:r w:rsidRPr="00EB4040">
        <w:rPr>
          <w:rFonts w:ascii="Calibri" w:eastAsia="Calibri" w:hAnsi="Calibri"/>
          <w:sz w:val="22"/>
          <w:szCs w:val="22"/>
          <w:lang w:eastAsia="en-US"/>
        </w:rPr>
        <w:t>) en de conclusies en aanbevelingen door middel van een raadsbesluit te bekrachtigen. De discussie zal in de raad(</w:t>
      </w:r>
      <w:proofErr w:type="spellStart"/>
      <w:r w:rsidRPr="00EB4040">
        <w:rPr>
          <w:rFonts w:ascii="Calibri" w:eastAsia="Calibri" w:hAnsi="Calibri"/>
          <w:sz w:val="22"/>
          <w:szCs w:val="22"/>
          <w:lang w:eastAsia="en-US"/>
        </w:rPr>
        <w:t>scommissie</w:t>
      </w:r>
      <w:proofErr w:type="spellEnd"/>
      <w:r w:rsidRPr="00EB4040">
        <w:rPr>
          <w:rFonts w:ascii="Calibri" w:eastAsia="Calibri" w:hAnsi="Calibri"/>
          <w:sz w:val="22"/>
          <w:szCs w:val="22"/>
          <w:lang w:eastAsia="en-US"/>
        </w:rPr>
        <w:t>) dan tussen het college van B&amp;W en de Raad gevoerd kunnen worden. We beseffen uiteraard dat het niet aan de Groene Hart Rekenkamer, maar aan de gemeenteraad zelf is om al dan niet over te gaan tot agendering van het onderzoeksrapport en het nemen van besluiten. Uiteraard is de Groene Hart Rekenkamer bereid tot het toelichten van de rapportage. De Groene Hart Rekenkamer organiseert daarom een online bijeenkomst voor alle vier de gemeenteraden. Deze bijeenkomst zal op donderdag 11 juni plaatsvinden om 19.30 uur via Zoom (vanaf 19.15 mogelijkheid om in te loggen). Wij verwachten dat deze bijeenkomst maximaal een uur duurt. U bent allen van harte uitgenodigd voor het bijwonen van deze bijeenkomst.</w:t>
      </w:r>
    </w:p>
    <w:p w14:paraId="767D01A1" w14:textId="77777777" w:rsidR="00EB4040" w:rsidRPr="00EB4040" w:rsidRDefault="00EB4040" w:rsidP="008A64CE">
      <w:pPr>
        <w:rPr>
          <w:rFonts w:ascii="Calibri" w:eastAsia="Calibri" w:hAnsi="Calibri"/>
          <w:sz w:val="22"/>
          <w:szCs w:val="22"/>
          <w:lang w:eastAsia="en-US"/>
        </w:rPr>
      </w:pPr>
    </w:p>
    <w:p w14:paraId="34B47107" w14:textId="77777777" w:rsidR="00527709" w:rsidRDefault="00527709" w:rsidP="008A64CE">
      <w:pPr>
        <w:rPr>
          <w:rFonts w:ascii="Calibri" w:eastAsia="Calibri" w:hAnsi="Calibri"/>
          <w:b/>
          <w:bCs/>
          <w:sz w:val="22"/>
          <w:szCs w:val="22"/>
          <w:lang w:eastAsia="en-US"/>
        </w:rPr>
      </w:pPr>
    </w:p>
    <w:p w14:paraId="0960F6FB" w14:textId="77777777" w:rsidR="00EB4040" w:rsidRPr="00EB4040" w:rsidRDefault="00EB4040" w:rsidP="008A64CE">
      <w:pPr>
        <w:rPr>
          <w:rFonts w:ascii="Calibri" w:eastAsia="Calibri" w:hAnsi="Calibri"/>
          <w:b/>
          <w:bCs/>
          <w:sz w:val="22"/>
          <w:szCs w:val="22"/>
          <w:lang w:eastAsia="en-US"/>
        </w:rPr>
      </w:pPr>
      <w:r w:rsidRPr="00EB4040">
        <w:rPr>
          <w:rFonts w:ascii="Calibri" w:eastAsia="Calibri" w:hAnsi="Calibri"/>
          <w:b/>
          <w:bCs/>
          <w:sz w:val="22"/>
          <w:szCs w:val="22"/>
          <w:lang w:eastAsia="en-US"/>
        </w:rPr>
        <w:t>Aanmelding online bijeenkomst en stellen van vragen</w:t>
      </w:r>
    </w:p>
    <w:p w14:paraId="19C7F7AB" w14:textId="77777777" w:rsidR="008A64CE" w:rsidRDefault="008A64CE" w:rsidP="008A64CE">
      <w:pPr>
        <w:rPr>
          <w:rFonts w:ascii="Calibri" w:eastAsia="Calibri" w:hAnsi="Calibri"/>
          <w:sz w:val="22"/>
          <w:szCs w:val="22"/>
          <w:lang w:eastAsia="en-US"/>
        </w:rPr>
      </w:pPr>
      <w:r w:rsidRPr="00EB4040">
        <w:rPr>
          <w:rFonts w:ascii="Calibri" w:eastAsia="Calibri" w:hAnsi="Calibri"/>
          <w:sz w:val="22"/>
          <w:szCs w:val="22"/>
          <w:lang w:eastAsia="en-US"/>
        </w:rPr>
        <w:t xml:space="preserve">Omdat de bijeenkomst online is, hebben wij gekozen voor de volgende opzet. Wij onderscheiden twee groepen deelnemers aan deze bijeenkomst. De eerste groep zijn raadsleden, die tijdens de bijeenkomst </w:t>
      </w:r>
      <w:r>
        <w:rPr>
          <w:rFonts w:ascii="Calibri" w:eastAsia="Calibri" w:hAnsi="Calibri"/>
          <w:sz w:val="22"/>
          <w:szCs w:val="22"/>
          <w:lang w:eastAsia="en-US"/>
        </w:rPr>
        <w:t xml:space="preserve">als woordvoerder </w:t>
      </w:r>
      <w:r w:rsidRPr="00EB4040">
        <w:rPr>
          <w:rFonts w:ascii="Calibri" w:eastAsia="Calibri" w:hAnsi="Calibri"/>
          <w:sz w:val="22"/>
          <w:szCs w:val="22"/>
          <w:lang w:eastAsia="en-US"/>
        </w:rPr>
        <w:t>vragen kunnen stellen. De tweede groep zijn raadsleden en andere belangstellenden, die alleen de bijeenkomst kunnen beluisteren (toehoorders)</w:t>
      </w:r>
      <w:r>
        <w:rPr>
          <w:rFonts w:ascii="Calibri" w:eastAsia="Calibri" w:hAnsi="Calibri"/>
          <w:sz w:val="22"/>
          <w:szCs w:val="22"/>
          <w:lang w:eastAsia="en-US"/>
        </w:rPr>
        <w:t>.</w:t>
      </w:r>
      <w:r w:rsidRPr="00EB4040">
        <w:rPr>
          <w:rFonts w:ascii="Calibri" w:eastAsia="Calibri" w:hAnsi="Calibri"/>
          <w:sz w:val="22"/>
          <w:szCs w:val="22"/>
          <w:lang w:eastAsia="en-US"/>
        </w:rPr>
        <w:t xml:space="preserve">  Per fractie van elke gemeente, kan één raadslid zich aanmelden als </w:t>
      </w:r>
      <w:r>
        <w:rPr>
          <w:rFonts w:ascii="Calibri" w:eastAsia="Calibri" w:hAnsi="Calibri"/>
          <w:sz w:val="22"/>
          <w:szCs w:val="22"/>
          <w:lang w:eastAsia="en-US"/>
        </w:rPr>
        <w:t>woordvoerder</w:t>
      </w:r>
      <w:r w:rsidRPr="00EB4040">
        <w:rPr>
          <w:rFonts w:ascii="Calibri" w:eastAsia="Calibri" w:hAnsi="Calibri"/>
          <w:sz w:val="22"/>
          <w:szCs w:val="22"/>
          <w:lang w:eastAsia="en-US"/>
        </w:rPr>
        <w:t>. De overige fractieleden kunnen zich aanmelden als toehoorder. Ook leden van het college, medewerkers van de gemeente of andere belangstellenden (waaronder de pers) kunnen zich aanmelden als toehoorder.  </w:t>
      </w:r>
    </w:p>
    <w:p w14:paraId="27750BFA" w14:textId="77777777" w:rsidR="008A64CE" w:rsidRPr="00EB4040" w:rsidRDefault="008A64CE" w:rsidP="008A64CE">
      <w:pPr>
        <w:rPr>
          <w:rFonts w:ascii="Calibri" w:eastAsia="Calibri" w:hAnsi="Calibri"/>
          <w:sz w:val="22"/>
          <w:szCs w:val="22"/>
          <w:lang w:eastAsia="en-US"/>
        </w:rPr>
      </w:pPr>
    </w:p>
    <w:p w14:paraId="505939C8" w14:textId="77777777" w:rsidR="008A64CE" w:rsidRDefault="008A64CE" w:rsidP="008A64CE">
      <w:pPr>
        <w:rPr>
          <w:rFonts w:ascii="Calibri" w:eastAsia="Calibri" w:hAnsi="Calibri"/>
          <w:sz w:val="22"/>
          <w:szCs w:val="22"/>
          <w:lang w:eastAsia="en-US"/>
        </w:rPr>
      </w:pPr>
      <w:r w:rsidRPr="00EB4040">
        <w:rPr>
          <w:rFonts w:ascii="Calibri" w:eastAsia="Calibri" w:hAnsi="Calibri"/>
          <w:sz w:val="22"/>
          <w:szCs w:val="22"/>
          <w:lang w:eastAsia="en-US"/>
        </w:rPr>
        <w:t xml:space="preserve">U kunt zich aanmelden voor de online bijeenkomst op 11 juni, door het sturen van een mail aan </w:t>
      </w:r>
      <w:hyperlink r:id="rId9" w:history="1">
        <w:r w:rsidRPr="00EB4040">
          <w:rPr>
            <w:rFonts w:ascii="Calibri" w:eastAsia="Calibri" w:hAnsi="Calibri"/>
            <w:color w:val="0563C1"/>
            <w:sz w:val="22"/>
            <w:szCs w:val="22"/>
            <w:u w:val="single"/>
            <w:lang w:eastAsia="en-US"/>
          </w:rPr>
          <w:t>info@groenehartrekenkamer.nl</w:t>
        </w:r>
      </w:hyperlink>
      <w:r w:rsidRPr="00EB4040">
        <w:rPr>
          <w:rFonts w:ascii="Calibri" w:eastAsia="Calibri" w:hAnsi="Calibri"/>
          <w:sz w:val="22"/>
          <w:szCs w:val="22"/>
          <w:lang w:eastAsia="en-US"/>
        </w:rPr>
        <w:t xml:space="preserve">. Graag hierbij vermelden of u zich als </w:t>
      </w:r>
      <w:r w:rsidRPr="009A4CF3">
        <w:rPr>
          <w:rFonts w:ascii="Calibri" w:eastAsia="Calibri" w:hAnsi="Calibri"/>
          <w:sz w:val="22"/>
          <w:szCs w:val="22"/>
          <w:lang w:eastAsia="en-US"/>
        </w:rPr>
        <w:t>woordvoerder of als toehoorder aanmeldt. Als u zich als woordvoerder aanmeldt dan graag daarbij vermelden voor welke fractie.</w:t>
      </w:r>
      <w:r w:rsidRPr="00EB4040">
        <w:rPr>
          <w:rFonts w:ascii="Calibri" w:eastAsia="Calibri" w:hAnsi="Calibri"/>
          <w:sz w:val="22"/>
          <w:szCs w:val="22"/>
          <w:lang w:eastAsia="en-US"/>
        </w:rPr>
        <w:t xml:space="preserve"> Aanmelden kan tot uiterlijk dinsdag 9 juni, 12.00 uur. U ontvangt uiterlijk donderdagochtend 11 juni, de inloggegevens voor de bijeenkomst van het onderzoeksbureau SME. </w:t>
      </w:r>
    </w:p>
    <w:p w14:paraId="0A0A7DD5" w14:textId="77777777" w:rsidR="008A64CE" w:rsidRPr="00EB4040" w:rsidRDefault="008A64CE" w:rsidP="008A64CE">
      <w:pPr>
        <w:rPr>
          <w:rFonts w:ascii="Calibri" w:eastAsia="Calibri" w:hAnsi="Calibri"/>
          <w:sz w:val="22"/>
          <w:szCs w:val="22"/>
          <w:lang w:eastAsia="en-US"/>
        </w:rPr>
      </w:pPr>
    </w:p>
    <w:p w14:paraId="4F8A157E" w14:textId="77777777" w:rsidR="008A64CE" w:rsidRPr="00EB4040" w:rsidRDefault="008A64CE" w:rsidP="008A64CE">
      <w:pPr>
        <w:rPr>
          <w:rFonts w:ascii="Calibri" w:eastAsia="Calibri" w:hAnsi="Calibri"/>
          <w:sz w:val="22"/>
          <w:szCs w:val="22"/>
          <w:lang w:eastAsia="en-US"/>
        </w:rPr>
      </w:pPr>
      <w:r w:rsidRPr="009A4CF3">
        <w:rPr>
          <w:rFonts w:ascii="Calibri" w:eastAsia="Calibri" w:hAnsi="Calibri"/>
          <w:sz w:val="22"/>
          <w:szCs w:val="22"/>
          <w:lang w:eastAsia="en-US"/>
        </w:rPr>
        <w:t>Voor het bevorderen van het soepel laten verlopen van een online bijeenkomst met 4 gemeenten, wordt iedere deelnemer (woordvoerders en toehoorders) verzocht van te voren na te denken over de vragen die zij hebben naar aanleiding van de rapportage en die vragen vooraf schriftelijk in te dienen. U kunt uw vragen tot uiterlijk dinsdag 9 juni, 12.00 uur per mail indienen (</w:t>
      </w:r>
      <w:hyperlink r:id="rId10" w:history="1">
        <w:r w:rsidRPr="009A4CF3">
          <w:rPr>
            <w:rFonts w:ascii="Calibri" w:eastAsia="Calibri" w:hAnsi="Calibri"/>
            <w:color w:val="0563C1"/>
            <w:sz w:val="22"/>
            <w:szCs w:val="22"/>
            <w:u w:val="single"/>
            <w:lang w:eastAsia="en-US"/>
          </w:rPr>
          <w:t>info@groenehartrekenkamer.nl</w:t>
        </w:r>
      </w:hyperlink>
      <w:r w:rsidRPr="009A4CF3">
        <w:rPr>
          <w:rFonts w:ascii="Calibri" w:eastAsia="Calibri" w:hAnsi="Calibri"/>
          <w:sz w:val="22"/>
          <w:szCs w:val="22"/>
          <w:lang w:eastAsia="en-US"/>
        </w:rPr>
        <w:t xml:space="preserve">). De leden van de Groene Hart Rekenkamer en de onderzoekers van SME zullen tijdens de bijeenkomst de verzamelde (technische) vragen over de rapportage beantwoorden. </w:t>
      </w:r>
      <w:r w:rsidRPr="009A4CF3">
        <w:rPr>
          <w:rFonts w:ascii="Calibri" w:eastAsia="Calibri" w:hAnsi="Calibri"/>
          <w:iCs/>
          <w:sz w:val="22"/>
          <w:szCs w:val="22"/>
          <w:lang w:eastAsia="en-US"/>
        </w:rPr>
        <w:t xml:space="preserve">De woordvoerders hebben aanvullend de mogelijkheid om vragen die tijdens de bijeenkomst opkomen te stellen. Gezien de tijd zullen wellicht niet alle fracties van alle gemeenten het woord kunnen krijgen. </w:t>
      </w:r>
    </w:p>
    <w:p w14:paraId="72ADBC8A" w14:textId="77777777" w:rsidR="008A64CE" w:rsidRDefault="008A64CE" w:rsidP="008A64CE">
      <w:pPr>
        <w:rPr>
          <w:rFonts w:ascii="Calibri" w:eastAsia="Calibri" w:hAnsi="Calibri"/>
          <w:sz w:val="22"/>
          <w:szCs w:val="22"/>
          <w:lang w:eastAsia="en-US"/>
        </w:rPr>
      </w:pPr>
    </w:p>
    <w:p w14:paraId="7FEFCEC0" w14:textId="77777777" w:rsidR="00EB4040" w:rsidRPr="00EB4040" w:rsidRDefault="00EB4040" w:rsidP="008A64CE">
      <w:pPr>
        <w:rPr>
          <w:rFonts w:ascii="Calibri" w:eastAsia="Calibri" w:hAnsi="Calibri"/>
          <w:sz w:val="22"/>
          <w:szCs w:val="22"/>
          <w:lang w:eastAsia="en-US"/>
        </w:rPr>
      </w:pPr>
      <w:r w:rsidRPr="00EB4040">
        <w:rPr>
          <w:rFonts w:ascii="Calibri" w:eastAsia="Calibri" w:hAnsi="Calibri"/>
          <w:sz w:val="22"/>
          <w:szCs w:val="22"/>
          <w:lang w:eastAsia="en-US"/>
        </w:rPr>
        <w:t xml:space="preserve">Wij hopen u op deze manier voldoende te hebben geïnformeerd en u met deze rapportage te helpen in uw beeldvorming over dit complexe onderwerp. Als u nog vragen of opmerkingen heeft dan vernemen wij die uiteraard graag. </w:t>
      </w:r>
    </w:p>
    <w:p w14:paraId="2DDB9B5B" w14:textId="77777777" w:rsidR="00FB6AF2" w:rsidRDefault="00FB6AF2" w:rsidP="008A64CE">
      <w:pPr>
        <w:pStyle w:val="Lijstnummering"/>
        <w:numPr>
          <w:ilvl w:val="0"/>
          <w:numId w:val="0"/>
        </w:numPr>
      </w:pPr>
    </w:p>
    <w:p w14:paraId="5CE3B26C" w14:textId="77777777" w:rsidR="00FB6AF2" w:rsidRPr="00527709" w:rsidRDefault="00527709" w:rsidP="008A64CE">
      <w:pPr>
        <w:pStyle w:val="Lijstnummering"/>
        <w:numPr>
          <w:ilvl w:val="0"/>
          <w:numId w:val="0"/>
        </w:numPr>
        <w:rPr>
          <w:rFonts w:asciiTheme="minorHAnsi" w:hAnsiTheme="minorHAnsi" w:cstheme="minorHAnsi"/>
          <w:sz w:val="22"/>
          <w:szCs w:val="22"/>
        </w:rPr>
      </w:pPr>
      <w:r>
        <w:rPr>
          <w:rFonts w:asciiTheme="minorHAnsi" w:hAnsiTheme="minorHAnsi" w:cstheme="minorHAnsi"/>
          <w:sz w:val="22"/>
          <w:szCs w:val="22"/>
        </w:rPr>
        <w:br/>
      </w:r>
      <w:r w:rsidR="00FB6AF2" w:rsidRPr="00527709">
        <w:rPr>
          <w:rFonts w:asciiTheme="minorHAnsi" w:hAnsiTheme="minorHAnsi" w:cstheme="minorHAnsi"/>
          <w:sz w:val="22"/>
          <w:szCs w:val="22"/>
        </w:rPr>
        <w:t>Met vriendelijke groet,</w:t>
      </w:r>
    </w:p>
    <w:p w14:paraId="2640B433" w14:textId="77777777" w:rsidR="00FB6AF2" w:rsidRPr="00527709" w:rsidRDefault="00EB4040" w:rsidP="008A64CE">
      <w:pPr>
        <w:pStyle w:val="Lijstnummering"/>
        <w:numPr>
          <w:ilvl w:val="0"/>
          <w:numId w:val="0"/>
        </w:numPr>
        <w:rPr>
          <w:rFonts w:asciiTheme="minorHAnsi" w:hAnsiTheme="minorHAnsi" w:cstheme="minorHAnsi"/>
          <w:sz w:val="22"/>
          <w:szCs w:val="22"/>
        </w:rPr>
      </w:pPr>
      <w:r w:rsidRPr="00527709">
        <w:rPr>
          <w:rFonts w:asciiTheme="minorHAnsi" w:hAnsiTheme="minorHAnsi" w:cstheme="minorHAnsi"/>
          <w:sz w:val="22"/>
          <w:szCs w:val="22"/>
        </w:rPr>
        <w:t>D</w:t>
      </w:r>
      <w:r w:rsidR="00FB6AF2" w:rsidRPr="00527709">
        <w:rPr>
          <w:rFonts w:asciiTheme="minorHAnsi" w:hAnsiTheme="minorHAnsi" w:cstheme="minorHAnsi"/>
          <w:sz w:val="22"/>
          <w:szCs w:val="22"/>
        </w:rPr>
        <w:t>e</w:t>
      </w:r>
      <w:r w:rsidR="00372251" w:rsidRPr="00527709">
        <w:rPr>
          <w:rFonts w:asciiTheme="minorHAnsi" w:hAnsiTheme="minorHAnsi" w:cstheme="minorHAnsi"/>
          <w:sz w:val="22"/>
          <w:szCs w:val="22"/>
        </w:rPr>
        <w:t xml:space="preserve"> rekenkamercommissie</w:t>
      </w:r>
      <w:r w:rsidR="00FB6AF2" w:rsidRPr="00527709">
        <w:rPr>
          <w:rFonts w:asciiTheme="minorHAnsi" w:hAnsiTheme="minorHAnsi" w:cstheme="minorHAnsi"/>
          <w:sz w:val="22"/>
          <w:szCs w:val="22"/>
        </w:rPr>
        <w:t xml:space="preserve"> Groene Hart Rekenkamer,</w:t>
      </w:r>
    </w:p>
    <w:p w14:paraId="1B4DCFA3" w14:textId="77777777" w:rsidR="00EC1C77" w:rsidRPr="00527709" w:rsidRDefault="00EC1C77" w:rsidP="008A64CE">
      <w:pPr>
        <w:pStyle w:val="Lijstnummering"/>
        <w:numPr>
          <w:ilvl w:val="0"/>
          <w:numId w:val="0"/>
        </w:numPr>
        <w:rPr>
          <w:rFonts w:asciiTheme="minorHAnsi" w:hAnsiTheme="minorHAnsi" w:cstheme="minorHAnsi"/>
          <w:sz w:val="22"/>
          <w:szCs w:val="22"/>
        </w:rPr>
      </w:pPr>
    </w:p>
    <w:p w14:paraId="13236228" w14:textId="093EDC77" w:rsidR="00FB6AF2" w:rsidRPr="00527709" w:rsidRDefault="00FB6AF2" w:rsidP="008A64CE">
      <w:pPr>
        <w:pStyle w:val="Lijstnummering"/>
        <w:numPr>
          <w:ilvl w:val="0"/>
          <w:numId w:val="0"/>
        </w:numPr>
        <w:rPr>
          <w:rFonts w:asciiTheme="minorHAnsi" w:hAnsiTheme="minorHAnsi" w:cstheme="minorHAnsi"/>
          <w:sz w:val="22"/>
          <w:szCs w:val="22"/>
        </w:rPr>
      </w:pPr>
      <w:r w:rsidRPr="00527709">
        <w:rPr>
          <w:rFonts w:asciiTheme="minorHAnsi" w:hAnsiTheme="minorHAnsi" w:cstheme="minorHAnsi"/>
          <w:sz w:val="22"/>
          <w:szCs w:val="22"/>
        </w:rPr>
        <w:t xml:space="preserve">Mw. </w:t>
      </w:r>
      <w:r w:rsidR="00EB4040" w:rsidRPr="00527709">
        <w:rPr>
          <w:rFonts w:asciiTheme="minorHAnsi" w:hAnsiTheme="minorHAnsi" w:cstheme="minorHAnsi"/>
          <w:sz w:val="22"/>
          <w:szCs w:val="22"/>
        </w:rPr>
        <w:t xml:space="preserve">dr. </w:t>
      </w:r>
      <w:r w:rsidRPr="00527709">
        <w:rPr>
          <w:rFonts w:asciiTheme="minorHAnsi" w:hAnsiTheme="minorHAnsi" w:cstheme="minorHAnsi"/>
          <w:sz w:val="22"/>
          <w:szCs w:val="22"/>
        </w:rPr>
        <w:t>M.</w:t>
      </w:r>
      <w:r w:rsidR="007921CF" w:rsidRPr="00527709">
        <w:rPr>
          <w:rFonts w:asciiTheme="minorHAnsi" w:hAnsiTheme="minorHAnsi" w:cstheme="minorHAnsi"/>
          <w:sz w:val="22"/>
          <w:szCs w:val="22"/>
        </w:rPr>
        <w:t>J.M.</w:t>
      </w:r>
      <w:r w:rsidRPr="00527709">
        <w:rPr>
          <w:rFonts w:asciiTheme="minorHAnsi" w:hAnsiTheme="minorHAnsi" w:cstheme="minorHAnsi"/>
          <w:sz w:val="22"/>
          <w:szCs w:val="22"/>
        </w:rPr>
        <w:t xml:space="preserve"> Blom, voorzitter</w:t>
      </w:r>
      <w:r w:rsidR="00EB4040" w:rsidRPr="00527709">
        <w:rPr>
          <w:rFonts w:asciiTheme="minorHAnsi" w:hAnsiTheme="minorHAnsi" w:cstheme="minorHAnsi"/>
          <w:sz w:val="22"/>
          <w:szCs w:val="22"/>
        </w:rPr>
        <w:br/>
        <w:t>Dhr. M. Ter Hoeve</w:t>
      </w:r>
      <w:r w:rsidR="00D75E18">
        <w:rPr>
          <w:rFonts w:asciiTheme="minorHAnsi" w:hAnsiTheme="minorHAnsi" w:cstheme="minorHAnsi"/>
          <w:sz w:val="22"/>
          <w:szCs w:val="22"/>
        </w:rPr>
        <w:t xml:space="preserve"> MSc</w:t>
      </w:r>
      <w:bookmarkStart w:id="1" w:name="_GoBack"/>
      <w:bookmarkEnd w:id="1"/>
      <w:r w:rsidR="00EB4040" w:rsidRPr="00527709">
        <w:rPr>
          <w:rFonts w:asciiTheme="minorHAnsi" w:hAnsiTheme="minorHAnsi" w:cstheme="minorHAnsi"/>
          <w:sz w:val="22"/>
          <w:szCs w:val="22"/>
        </w:rPr>
        <w:t>, lid</w:t>
      </w:r>
      <w:r w:rsidR="00EB4040" w:rsidRPr="00527709">
        <w:rPr>
          <w:rFonts w:asciiTheme="minorHAnsi" w:hAnsiTheme="minorHAnsi" w:cstheme="minorHAnsi"/>
          <w:sz w:val="22"/>
          <w:szCs w:val="22"/>
        </w:rPr>
        <w:br/>
        <w:t>Dhr. drs. J.H. van Oort, lid</w:t>
      </w:r>
      <w:r w:rsidR="00EB4040" w:rsidRPr="00527709">
        <w:rPr>
          <w:rFonts w:asciiTheme="minorHAnsi" w:hAnsiTheme="minorHAnsi" w:cstheme="minorHAnsi"/>
          <w:sz w:val="22"/>
          <w:szCs w:val="22"/>
        </w:rPr>
        <w:br/>
      </w:r>
    </w:p>
    <w:sectPr w:rsidR="00FB6AF2" w:rsidRPr="00527709" w:rsidSect="00C071D2">
      <w:footerReference w:type="default" r:id="rId11"/>
      <w:headerReference w:type="first" r:id="rId12"/>
      <w:footerReference w:type="first" r:id="rId13"/>
      <w:pgSz w:w="11906" w:h="16838"/>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E1A54" w14:textId="77777777" w:rsidR="00AD6B91" w:rsidRDefault="00AD6B91" w:rsidP="00F70BDC">
      <w:r>
        <w:separator/>
      </w:r>
    </w:p>
  </w:endnote>
  <w:endnote w:type="continuationSeparator" w:id="0">
    <w:p w14:paraId="4AD3B935" w14:textId="77777777" w:rsidR="00AD6B91" w:rsidRDefault="00AD6B91" w:rsidP="00F7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619B6" w14:textId="77777777" w:rsidR="00FF58C1" w:rsidRDefault="00D75E1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0B18C" w14:textId="77777777" w:rsidR="00526EC5" w:rsidRPr="00E2459A" w:rsidRDefault="009414AA" w:rsidP="00BD7D8E">
    <w:pPr>
      <w:pStyle w:val="Voettekst"/>
      <w:tabs>
        <w:tab w:val="clear" w:pos="4536"/>
        <w:tab w:val="clear" w:pos="9072"/>
        <w:tab w:val="right" w:pos="6047"/>
      </w:tabs>
      <w:rPr>
        <w:lang w:bidi="en-US"/>
      </w:rPr>
    </w:pPr>
    <w:r>
      <w:rPr>
        <w:rFonts w:cs="Arial"/>
        <w:sz w:val="16"/>
      </w:rPr>
      <w:tab/>
      <w:t xml:space="preserve">  </w:t>
    </w:r>
  </w:p>
  <w:p w14:paraId="04C833D6" w14:textId="77777777" w:rsidR="00FF58C1" w:rsidRDefault="00D75E18">
    <w:pPr>
      <w:pStyle w:val="Voettekst"/>
      <w:rPr>
        <w:lang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F649A" w14:textId="77777777" w:rsidR="00AD6B91" w:rsidRDefault="00AD6B91" w:rsidP="00F70BDC">
      <w:r>
        <w:separator/>
      </w:r>
    </w:p>
  </w:footnote>
  <w:footnote w:type="continuationSeparator" w:id="0">
    <w:p w14:paraId="7355CE23" w14:textId="77777777" w:rsidR="00AD6B91" w:rsidRDefault="00AD6B91" w:rsidP="00F70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60622" w14:textId="77777777" w:rsidR="00566B46" w:rsidRDefault="00D75E18" w:rsidP="00526EC5">
    <w:pPr>
      <w:pStyle w:val="Koptekst"/>
      <w:rPr>
        <w:noProof/>
      </w:rPr>
    </w:pPr>
  </w:p>
  <w:p w14:paraId="3D2645A8" w14:textId="77777777" w:rsidR="00FF58C1" w:rsidRPr="00526EC5" w:rsidRDefault="00D75E18" w:rsidP="00526EC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C78534E"/>
    <w:lvl w:ilvl="0">
      <w:start w:val="1"/>
      <w:numFmt w:val="decimal"/>
      <w:pStyle w:val="Lijstnummering2"/>
      <w:lvlText w:val="%1."/>
      <w:lvlJc w:val="left"/>
      <w:pPr>
        <w:tabs>
          <w:tab w:val="num" w:pos="643"/>
        </w:tabs>
        <w:ind w:left="643" w:hanging="360"/>
      </w:pPr>
    </w:lvl>
  </w:abstractNum>
  <w:abstractNum w:abstractNumId="1" w15:restartNumberingAfterBreak="0">
    <w:nsid w:val="FFFFFF88"/>
    <w:multiLevelType w:val="singleLevel"/>
    <w:tmpl w:val="0A3614D2"/>
    <w:lvl w:ilvl="0">
      <w:start w:val="1"/>
      <w:numFmt w:val="decimal"/>
      <w:pStyle w:val="Lijstnummering"/>
      <w:lvlText w:val="%1."/>
      <w:lvlJc w:val="left"/>
      <w:pPr>
        <w:tabs>
          <w:tab w:val="num" w:pos="360"/>
        </w:tabs>
        <w:ind w:left="360" w:hanging="360"/>
      </w:pPr>
    </w:lvl>
  </w:abstractNum>
  <w:abstractNum w:abstractNumId="2" w15:restartNumberingAfterBreak="0">
    <w:nsid w:val="05AC51B3"/>
    <w:multiLevelType w:val="hybridMultilevel"/>
    <w:tmpl w:val="6C76489C"/>
    <w:lvl w:ilvl="0" w:tplc="B49C559A">
      <w:start w:val="1"/>
      <w:numFmt w:val="decimal"/>
      <w:pStyle w:val="Itemsnrsniveau1"/>
      <w:lvlText w:val="%1."/>
      <w:lvlJc w:val="left"/>
      <w:pPr>
        <w:ind w:left="1215" w:hanging="855"/>
      </w:pPr>
      <w:rPr>
        <w:rFonts w:hint="default"/>
      </w:rPr>
    </w:lvl>
    <w:lvl w:ilvl="1" w:tplc="54AEEA70">
      <w:start w:val="1"/>
      <w:numFmt w:val="decimal"/>
      <w:pStyle w:val="Itemsnrsniveau2"/>
      <w:lvlText w:val="%2."/>
      <w:lvlJc w:val="left"/>
      <w:pPr>
        <w:ind w:left="1440" w:hanging="360"/>
      </w:pPr>
      <w:rPr>
        <w:rFonts w:hint="default"/>
      </w:rPr>
    </w:lvl>
    <w:lvl w:ilvl="2" w:tplc="6A8CE0D8">
      <w:start w:val="1"/>
      <w:numFmt w:val="lowerRoman"/>
      <w:lvlText w:val="%3."/>
      <w:lvlJc w:val="right"/>
      <w:pPr>
        <w:ind w:left="2160" w:hanging="180"/>
      </w:pPr>
    </w:lvl>
    <w:lvl w:ilvl="3" w:tplc="7D4C63E0" w:tentative="1">
      <w:start w:val="1"/>
      <w:numFmt w:val="decimal"/>
      <w:lvlText w:val="%4."/>
      <w:lvlJc w:val="left"/>
      <w:pPr>
        <w:ind w:left="2880" w:hanging="360"/>
      </w:pPr>
    </w:lvl>
    <w:lvl w:ilvl="4" w:tplc="042ECF54" w:tentative="1">
      <w:start w:val="1"/>
      <w:numFmt w:val="lowerLetter"/>
      <w:lvlText w:val="%5."/>
      <w:lvlJc w:val="left"/>
      <w:pPr>
        <w:ind w:left="3600" w:hanging="360"/>
      </w:pPr>
    </w:lvl>
    <w:lvl w:ilvl="5" w:tplc="6F5698DC" w:tentative="1">
      <w:start w:val="1"/>
      <w:numFmt w:val="lowerRoman"/>
      <w:lvlText w:val="%6."/>
      <w:lvlJc w:val="right"/>
      <w:pPr>
        <w:ind w:left="4320" w:hanging="180"/>
      </w:pPr>
    </w:lvl>
    <w:lvl w:ilvl="6" w:tplc="CD109738" w:tentative="1">
      <w:start w:val="1"/>
      <w:numFmt w:val="decimal"/>
      <w:lvlText w:val="%7."/>
      <w:lvlJc w:val="left"/>
      <w:pPr>
        <w:ind w:left="5040" w:hanging="360"/>
      </w:pPr>
    </w:lvl>
    <w:lvl w:ilvl="7" w:tplc="B13A9560" w:tentative="1">
      <w:start w:val="1"/>
      <w:numFmt w:val="lowerLetter"/>
      <w:lvlText w:val="%8."/>
      <w:lvlJc w:val="left"/>
      <w:pPr>
        <w:ind w:left="5760" w:hanging="360"/>
      </w:pPr>
    </w:lvl>
    <w:lvl w:ilvl="8" w:tplc="0F22E6EC" w:tentative="1">
      <w:start w:val="1"/>
      <w:numFmt w:val="lowerRoman"/>
      <w:lvlText w:val="%9."/>
      <w:lvlJc w:val="right"/>
      <w:pPr>
        <w:ind w:left="6480" w:hanging="180"/>
      </w:pPr>
    </w:lvl>
  </w:abstractNum>
  <w:abstractNum w:abstractNumId="3" w15:restartNumberingAfterBreak="0">
    <w:nsid w:val="0CB10820"/>
    <w:multiLevelType w:val="hybridMultilevel"/>
    <w:tmpl w:val="63E25C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7A37371"/>
    <w:multiLevelType w:val="hybridMultilevel"/>
    <w:tmpl w:val="1B32D38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9D7045B"/>
    <w:multiLevelType w:val="hybridMultilevel"/>
    <w:tmpl w:val="2E7CD618"/>
    <w:lvl w:ilvl="0" w:tplc="DDFCBE56">
      <w:start w:val="1"/>
      <w:numFmt w:val="decimal"/>
      <w:lvlText w:val="%1."/>
      <w:lvlJc w:val="left"/>
      <w:pPr>
        <w:ind w:left="1429" w:hanging="360"/>
      </w:pPr>
    </w:lvl>
    <w:lvl w:ilvl="1" w:tplc="79CAD9A0" w:tentative="1">
      <w:start w:val="1"/>
      <w:numFmt w:val="lowerLetter"/>
      <w:lvlText w:val="%2."/>
      <w:lvlJc w:val="left"/>
      <w:pPr>
        <w:ind w:left="2149" w:hanging="360"/>
      </w:pPr>
    </w:lvl>
    <w:lvl w:ilvl="2" w:tplc="83CA6E36" w:tentative="1">
      <w:start w:val="1"/>
      <w:numFmt w:val="lowerRoman"/>
      <w:lvlText w:val="%3."/>
      <w:lvlJc w:val="right"/>
      <w:pPr>
        <w:ind w:left="2869" w:hanging="180"/>
      </w:pPr>
    </w:lvl>
    <w:lvl w:ilvl="3" w:tplc="B114BB44" w:tentative="1">
      <w:start w:val="1"/>
      <w:numFmt w:val="decimal"/>
      <w:lvlText w:val="%4."/>
      <w:lvlJc w:val="left"/>
      <w:pPr>
        <w:ind w:left="3589" w:hanging="360"/>
      </w:pPr>
    </w:lvl>
    <w:lvl w:ilvl="4" w:tplc="A0A2D6EA" w:tentative="1">
      <w:start w:val="1"/>
      <w:numFmt w:val="lowerLetter"/>
      <w:lvlText w:val="%5."/>
      <w:lvlJc w:val="left"/>
      <w:pPr>
        <w:ind w:left="4309" w:hanging="360"/>
      </w:pPr>
    </w:lvl>
    <w:lvl w:ilvl="5" w:tplc="7FEA9F1E" w:tentative="1">
      <w:start w:val="1"/>
      <w:numFmt w:val="lowerRoman"/>
      <w:lvlText w:val="%6."/>
      <w:lvlJc w:val="right"/>
      <w:pPr>
        <w:ind w:left="5029" w:hanging="180"/>
      </w:pPr>
    </w:lvl>
    <w:lvl w:ilvl="6" w:tplc="CE589F34" w:tentative="1">
      <w:start w:val="1"/>
      <w:numFmt w:val="decimal"/>
      <w:lvlText w:val="%7."/>
      <w:lvlJc w:val="left"/>
      <w:pPr>
        <w:ind w:left="5749" w:hanging="360"/>
      </w:pPr>
    </w:lvl>
    <w:lvl w:ilvl="7" w:tplc="01F2EF24" w:tentative="1">
      <w:start w:val="1"/>
      <w:numFmt w:val="lowerLetter"/>
      <w:lvlText w:val="%8."/>
      <w:lvlJc w:val="left"/>
      <w:pPr>
        <w:ind w:left="6469" w:hanging="360"/>
      </w:pPr>
    </w:lvl>
    <w:lvl w:ilvl="8" w:tplc="F86E470C" w:tentative="1">
      <w:start w:val="1"/>
      <w:numFmt w:val="lowerRoman"/>
      <w:lvlText w:val="%9."/>
      <w:lvlJc w:val="right"/>
      <w:pPr>
        <w:ind w:left="7189" w:hanging="180"/>
      </w:pPr>
    </w:lvl>
  </w:abstractNum>
  <w:abstractNum w:abstractNumId="6" w15:restartNumberingAfterBreak="0">
    <w:nsid w:val="28B5662A"/>
    <w:multiLevelType w:val="hybridMultilevel"/>
    <w:tmpl w:val="F80C87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A4A2397"/>
    <w:multiLevelType w:val="hybridMultilevel"/>
    <w:tmpl w:val="803015E0"/>
    <w:lvl w:ilvl="0" w:tplc="F2D45958">
      <w:start w:val="1"/>
      <w:numFmt w:val="decimal"/>
      <w:lvlText w:val="Aanbeveling %1: "/>
      <w:lvlJc w:val="left"/>
      <w:pPr>
        <w:ind w:left="720" w:hanging="360"/>
      </w:pPr>
      <w:rPr>
        <w:b w:val="0"/>
        <w:bCs w:val="0"/>
        <w:u w:val="singl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E9A079B"/>
    <w:multiLevelType w:val="multilevel"/>
    <w:tmpl w:val="F642D7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36A221D"/>
    <w:multiLevelType w:val="multilevel"/>
    <w:tmpl w:val="E49AAA76"/>
    <w:lvl w:ilvl="0">
      <w:start w:val="1"/>
      <w:numFmt w:val="decimal"/>
      <w:pStyle w:val="opsommingbij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B91879"/>
    <w:multiLevelType w:val="multilevel"/>
    <w:tmpl w:val="FA7AACEE"/>
    <w:lvl w:ilvl="0">
      <w:start w:val="1"/>
      <w:numFmt w:val="decimal"/>
      <w:pStyle w:val="Lijstalinea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DD0313"/>
    <w:multiLevelType w:val="multilevel"/>
    <w:tmpl w:val="6C76489C"/>
    <w:lvl w:ilvl="0">
      <w:start w:val="1"/>
      <w:numFmt w:val="decimal"/>
      <w:lvlText w:val="%1."/>
      <w:lvlJc w:val="left"/>
      <w:pPr>
        <w:ind w:left="1215" w:hanging="855"/>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E2A1E6C"/>
    <w:multiLevelType w:val="multilevel"/>
    <w:tmpl w:val="FF84388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15:restartNumberingAfterBreak="0">
    <w:nsid w:val="42840EFB"/>
    <w:multiLevelType w:val="hybridMultilevel"/>
    <w:tmpl w:val="D77EA7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94C3CB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752996"/>
    <w:multiLevelType w:val="hybridMultilevel"/>
    <w:tmpl w:val="55CCC6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6C50FB7"/>
    <w:multiLevelType w:val="multilevel"/>
    <w:tmpl w:val="F7B6AB9A"/>
    <w:lvl w:ilvl="0">
      <w:start w:val="1"/>
      <w:numFmt w:val="decimal"/>
      <w:pStyle w:val="Lijstalineacollege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A5C3BE9"/>
    <w:multiLevelType w:val="multilevel"/>
    <w:tmpl w:val="461E3D48"/>
    <w:lvl w:ilvl="0">
      <w:start w:val="1"/>
      <w:numFmt w:val="decimal"/>
      <w:lvlText w:val="%1."/>
      <w:lvlJc w:val="left"/>
      <w:pPr>
        <w:ind w:left="437" w:hanging="437"/>
      </w:pPr>
      <w:rPr>
        <w:rFonts w:hint="default"/>
      </w:rPr>
    </w:lvl>
    <w:lvl w:ilvl="1">
      <w:start w:val="1"/>
      <w:numFmt w:val="decimal"/>
      <w:lvlText w:val="%1.%2."/>
      <w:lvlJc w:val="left"/>
      <w:pPr>
        <w:ind w:left="874" w:hanging="437"/>
      </w:pPr>
      <w:rPr>
        <w:rFonts w:hint="default"/>
      </w:rPr>
    </w:lvl>
    <w:lvl w:ilvl="2">
      <w:start w:val="1"/>
      <w:numFmt w:val="decimal"/>
      <w:lvlText w:val="%1.%2.%3."/>
      <w:lvlJc w:val="left"/>
      <w:pPr>
        <w:ind w:left="1311" w:hanging="437"/>
      </w:pPr>
      <w:rPr>
        <w:rFonts w:hint="default"/>
      </w:rPr>
    </w:lvl>
    <w:lvl w:ilvl="3">
      <w:start w:val="1"/>
      <w:numFmt w:val="decimal"/>
      <w:lvlText w:val="%1.%2.%3.%4."/>
      <w:lvlJc w:val="left"/>
      <w:pPr>
        <w:ind w:left="1748" w:hanging="437"/>
      </w:pPr>
      <w:rPr>
        <w:rFonts w:hint="default"/>
      </w:rPr>
    </w:lvl>
    <w:lvl w:ilvl="4">
      <w:start w:val="1"/>
      <w:numFmt w:val="decimal"/>
      <w:lvlText w:val="%1.%2.%3.%4.%5."/>
      <w:lvlJc w:val="left"/>
      <w:pPr>
        <w:ind w:left="2185" w:hanging="437"/>
      </w:pPr>
      <w:rPr>
        <w:rFonts w:hint="default"/>
      </w:rPr>
    </w:lvl>
    <w:lvl w:ilvl="5">
      <w:start w:val="1"/>
      <w:numFmt w:val="decimal"/>
      <w:lvlText w:val="%1.%2.%3.%4.%5.%6."/>
      <w:lvlJc w:val="left"/>
      <w:pPr>
        <w:ind w:left="2622" w:hanging="437"/>
      </w:pPr>
      <w:rPr>
        <w:rFonts w:hint="default"/>
      </w:rPr>
    </w:lvl>
    <w:lvl w:ilvl="6">
      <w:start w:val="1"/>
      <w:numFmt w:val="decimal"/>
      <w:lvlText w:val="%1.%2.%3.%4.%5.%6.%7."/>
      <w:lvlJc w:val="left"/>
      <w:pPr>
        <w:ind w:left="3059" w:hanging="437"/>
      </w:pPr>
      <w:rPr>
        <w:rFonts w:hint="default"/>
      </w:rPr>
    </w:lvl>
    <w:lvl w:ilvl="7">
      <w:start w:val="1"/>
      <w:numFmt w:val="decimal"/>
      <w:lvlText w:val="%1.%2.%3.%4.%5.%6.%7.%8."/>
      <w:lvlJc w:val="left"/>
      <w:pPr>
        <w:ind w:left="3496" w:hanging="437"/>
      </w:pPr>
      <w:rPr>
        <w:rFonts w:hint="default"/>
      </w:rPr>
    </w:lvl>
    <w:lvl w:ilvl="8">
      <w:start w:val="1"/>
      <w:numFmt w:val="decimal"/>
      <w:lvlText w:val="%1.%2.%3.%4.%5.%6.%7.%8.%9."/>
      <w:lvlJc w:val="left"/>
      <w:pPr>
        <w:ind w:left="3933" w:hanging="437"/>
      </w:pPr>
      <w:rPr>
        <w:rFonts w:hint="default"/>
      </w:rPr>
    </w:lvl>
  </w:abstractNum>
  <w:abstractNum w:abstractNumId="18" w15:restartNumberingAfterBreak="0">
    <w:nsid w:val="5E23257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60092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841D32"/>
    <w:multiLevelType w:val="hybridMultilevel"/>
    <w:tmpl w:val="562891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9B33499"/>
    <w:multiLevelType w:val="hybridMultilevel"/>
    <w:tmpl w:val="10944CE0"/>
    <w:lvl w:ilvl="0" w:tplc="CE227060">
      <w:start w:val="1"/>
      <w:numFmt w:val="decimal"/>
      <w:pStyle w:val="Lijstalinea"/>
      <w:lvlText w:val="%1."/>
      <w:lvlJc w:val="left"/>
      <w:pPr>
        <w:ind w:left="360" w:hanging="360"/>
      </w:pPr>
      <w:rPr>
        <w:rFonts w:hint="default"/>
      </w:rPr>
    </w:lvl>
    <w:lvl w:ilvl="1" w:tplc="A0F8B2E4">
      <w:start w:val="1"/>
      <w:numFmt w:val="lowerLetter"/>
      <w:lvlText w:val="%2."/>
      <w:lvlJc w:val="left"/>
      <w:pPr>
        <w:ind w:left="1440" w:hanging="360"/>
      </w:pPr>
    </w:lvl>
    <w:lvl w:ilvl="2" w:tplc="7B18D2AA" w:tentative="1">
      <w:start w:val="1"/>
      <w:numFmt w:val="lowerRoman"/>
      <w:lvlText w:val="%3."/>
      <w:lvlJc w:val="right"/>
      <w:pPr>
        <w:ind w:left="2160" w:hanging="180"/>
      </w:pPr>
    </w:lvl>
    <w:lvl w:ilvl="3" w:tplc="570600C4" w:tentative="1">
      <w:start w:val="1"/>
      <w:numFmt w:val="decimal"/>
      <w:lvlText w:val="%4."/>
      <w:lvlJc w:val="left"/>
      <w:pPr>
        <w:ind w:left="2880" w:hanging="360"/>
      </w:pPr>
    </w:lvl>
    <w:lvl w:ilvl="4" w:tplc="D5CA2562" w:tentative="1">
      <w:start w:val="1"/>
      <w:numFmt w:val="lowerLetter"/>
      <w:lvlText w:val="%5."/>
      <w:lvlJc w:val="left"/>
      <w:pPr>
        <w:ind w:left="3600" w:hanging="360"/>
      </w:pPr>
    </w:lvl>
    <w:lvl w:ilvl="5" w:tplc="8EE6AE82" w:tentative="1">
      <w:start w:val="1"/>
      <w:numFmt w:val="lowerRoman"/>
      <w:lvlText w:val="%6."/>
      <w:lvlJc w:val="right"/>
      <w:pPr>
        <w:ind w:left="4320" w:hanging="180"/>
      </w:pPr>
    </w:lvl>
    <w:lvl w:ilvl="6" w:tplc="2A709096" w:tentative="1">
      <w:start w:val="1"/>
      <w:numFmt w:val="decimal"/>
      <w:lvlText w:val="%7."/>
      <w:lvlJc w:val="left"/>
      <w:pPr>
        <w:ind w:left="5040" w:hanging="360"/>
      </w:pPr>
    </w:lvl>
    <w:lvl w:ilvl="7" w:tplc="4EB01F0C" w:tentative="1">
      <w:start w:val="1"/>
      <w:numFmt w:val="lowerLetter"/>
      <w:lvlText w:val="%8."/>
      <w:lvlJc w:val="left"/>
      <w:pPr>
        <w:ind w:left="5760" w:hanging="360"/>
      </w:pPr>
    </w:lvl>
    <w:lvl w:ilvl="8" w:tplc="7890C746" w:tentative="1">
      <w:start w:val="1"/>
      <w:numFmt w:val="lowerRoman"/>
      <w:lvlText w:val="%9."/>
      <w:lvlJc w:val="right"/>
      <w:pPr>
        <w:ind w:left="6480" w:hanging="180"/>
      </w:pPr>
    </w:lvl>
  </w:abstractNum>
  <w:abstractNum w:abstractNumId="22" w15:restartNumberingAfterBreak="0">
    <w:nsid w:val="6D4A10BF"/>
    <w:multiLevelType w:val="hybridMultilevel"/>
    <w:tmpl w:val="B100FB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FD740DC"/>
    <w:multiLevelType w:val="hybridMultilevel"/>
    <w:tmpl w:val="0F1A9C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12"/>
  </w:num>
  <w:num w:numId="4">
    <w:abstractNumId w:val="2"/>
  </w:num>
  <w:num w:numId="5">
    <w:abstractNumId w:val="11"/>
  </w:num>
  <w:num w:numId="6">
    <w:abstractNumId w:val="12"/>
    <w:lvlOverride w:ilvl="0">
      <w:startOverride w:val="1"/>
    </w:lvlOverride>
    <w:lvlOverride w:ilvl="1">
      <w:startOverride w:val="1"/>
    </w:lvlOverride>
  </w:num>
  <w:num w:numId="7">
    <w:abstractNumId w:val="18"/>
  </w:num>
  <w:num w:numId="8">
    <w:abstractNumId w:val="10"/>
  </w:num>
  <w:num w:numId="9">
    <w:abstractNumId w:val="16"/>
  </w:num>
  <w:num w:numId="10">
    <w:abstractNumId w:val="21"/>
  </w:num>
  <w:num w:numId="11">
    <w:abstractNumId w:val="14"/>
  </w:num>
  <w:num w:numId="12">
    <w:abstractNumId w:val="19"/>
  </w:num>
  <w:num w:numId="13">
    <w:abstractNumId w:val="1"/>
  </w:num>
  <w:num w:numId="14">
    <w:abstractNumId w:val="0"/>
  </w:num>
  <w:num w:numId="15">
    <w:abstractNumId w:val="17"/>
  </w:num>
  <w:num w:numId="16">
    <w:abstractNumId w:val="9"/>
  </w:num>
  <w:num w:numId="17">
    <w:abstractNumId w:val="6"/>
  </w:num>
  <w:num w:numId="18">
    <w:abstractNumId w:val="20"/>
  </w:num>
  <w:num w:numId="19">
    <w:abstractNumId w:val="22"/>
  </w:num>
  <w:num w:numId="20">
    <w:abstractNumId w:val="3"/>
  </w:num>
  <w:num w:numId="21">
    <w:abstractNumId w:val="15"/>
  </w:num>
  <w:num w:numId="22">
    <w:abstractNumId w:val="7"/>
  </w:num>
  <w:num w:numId="23">
    <w:abstractNumId w:val="4"/>
  </w:num>
  <w:num w:numId="24">
    <w:abstractNumId w:val="1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AC0"/>
    <w:rsid w:val="00060B2E"/>
    <w:rsid w:val="00066E35"/>
    <w:rsid w:val="001333FB"/>
    <w:rsid w:val="001B5ECB"/>
    <w:rsid w:val="001E5AC0"/>
    <w:rsid w:val="00233140"/>
    <w:rsid w:val="00310D55"/>
    <w:rsid w:val="0032755A"/>
    <w:rsid w:val="0036147A"/>
    <w:rsid w:val="00372251"/>
    <w:rsid w:val="004258D4"/>
    <w:rsid w:val="00482248"/>
    <w:rsid w:val="00482F40"/>
    <w:rsid w:val="004A67A2"/>
    <w:rsid w:val="00527709"/>
    <w:rsid w:val="005C7838"/>
    <w:rsid w:val="005D12D5"/>
    <w:rsid w:val="00642B92"/>
    <w:rsid w:val="00741E66"/>
    <w:rsid w:val="007921CF"/>
    <w:rsid w:val="007A266E"/>
    <w:rsid w:val="007A49AB"/>
    <w:rsid w:val="007E6908"/>
    <w:rsid w:val="00813DB8"/>
    <w:rsid w:val="008207AE"/>
    <w:rsid w:val="008A64CE"/>
    <w:rsid w:val="009414AA"/>
    <w:rsid w:val="009B04B3"/>
    <w:rsid w:val="009C14FB"/>
    <w:rsid w:val="00AD6B91"/>
    <w:rsid w:val="00B417A6"/>
    <w:rsid w:val="00C1279E"/>
    <w:rsid w:val="00C55558"/>
    <w:rsid w:val="00C76FD9"/>
    <w:rsid w:val="00D75E18"/>
    <w:rsid w:val="00EB4040"/>
    <w:rsid w:val="00EC1C77"/>
    <w:rsid w:val="00EF67E5"/>
    <w:rsid w:val="00F70BDC"/>
    <w:rsid w:val="00FA3721"/>
    <w:rsid w:val="00FB6AF2"/>
    <w:rsid w:val="00FC5C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24EA50"/>
  <w15:chartTrackingRefBased/>
  <w15:docId w15:val="{2338A87A-AE34-4080-9C02-BE37EEBD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28C9"/>
    <w:pPr>
      <w:spacing w:after="0" w:line="240" w:lineRule="auto"/>
    </w:pPr>
    <w:rPr>
      <w:rFonts w:ascii="Arial" w:hAnsi="Arial"/>
      <w:sz w:val="20"/>
      <w:szCs w:val="20"/>
      <w:lang w:val="nl-NL" w:eastAsia="nl-NL" w:bidi="ar-SA"/>
    </w:rPr>
  </w:style>
  <w:style w:type="paragraph" w:styleId="Kop1">
    <w:name w:val="heading 1"/>
    <w:aliases w:val="Kop 1 - nummerniveau 1"/>
    <w:basedOn w:val="Standaard"/>
    <w:next w:val="Standaardingesprongen"/>
    <w:link w:val="Kop1Char"/>
    <w:qFormat/>
    <w:rsid w:val="00CA2387"/>
    <w:pPr>
      <w:keepNext/>
      <w:numPr>
        <w:numId w:val="3"/>
      </w:numPr>
      <w:spacing w:before="240" w:after="60"/>
      <w:ind w:left="851" w:hanging="851"/>
      <w:outlineLvl w:val="0"/>
    </w:pPr>
    <w:rPr>
      <w:rFonts w:eastAsiaTheme="majorEastAsia"/>
      <w:b/>
      <w:bCs/>
      <w:kern w:val="32"/>
      <w:sz w:val="32"/>
      <w:szCs w:val="32"/>
    </w:rPr>
  </w:style>
  <w:style w:type="paragraph" w:styleId="Kop2">
    <w:name w:val="heading 2"/>
    <w:aliases w:val="Kop 2 - nummerniveau 2"/>
    <w:basedOn w:val="Standaard"/>
    <w:next w:val="Standaardingesprongen"/>
    <w:link w:val="Kop2Char"/>
    <w:uiPriority w:val="9"/>
    <w:unhideWhenUsed/>
    <w:qFormat/>
    <w:rsid w:val="00CA2387"/>
    <w:pPr>
      <w:keepNext/>
      <w:numPr>
        <w:ilvl w:val="1"/>
        <w:numId w:val="3"/>
      </w:numPr>
      <w:spacing w:before="240" w:after="60"/>
      <w:ind w:left="851" w:hanging="851"/>
      <w:outlineLvl w:val="1"/>
    </w:pPr>
    <w:rPr>
      <w:rFonts w:eastAsiaTheme="majorEastAsia"/>
      <w:b/>
      <w:bCs/>
      <w:iCs/>
      <w:sz w:val="28"/>
      <w:szCs w:val="28"/>
    </w:rPr>
  </w:style>
  <w:style w:type="paragraph" w:styleId="Kop3">
    <w:name w:val="heading 3"/>
    <w:aliases w:val="Kop 3 - nummerniveau 3"/>
    <w:basedOn w:val="Standaard"/>
    <w:next w:val="Standaardingesprongen"/>
    <w:link w:val="Kop3Char"/>
    <w:uiPriority w:val="9"/>
    <w:unhideWhenUsed/>
    <w:qFormat/>
    <w:rsid w:val="00AA1451"/>
    <w:pPr>
      <w:keepNext/>
      <w:numPr>
        <w:ilvl w:val="2"/>
        <w:numId w:val="3"/>
      </w:numPr>
      <w:spacing w:before="240" w:after="60"/>
      <w:ind w:left="851" w:hanging="851"/>
      <w:outlineLvl w:val="2"/>
    </w:pPr>
    <w:rPr>
      <w:rFonts w:eastAsiaTheme="majorEastAsia"/>
      <w:b/>
      <w:bCs/>
      <w:sz w:val="24"/>
      <w:szCs w:val="26"/>
    </w:rPr>
  </w:style>
  <w:style w:type="paragraph" w:styleId="Kop4">
    <w:name w:val="heading 4"/>
    <w:basedOn w:val="Standaard"/>
    <w:next w:val="Standaard"/>
    <w:link w:val="Kop4Char"/>
    <w:uiPriority w:val="9"/>
    <w:unhideWhenUsed/>
    <w:qFormat/>
    <w:rsid w:val="0094505C"/>
    <w:pPr>
      <w:keepNext/>
      <w:numPr>
        <w:ilvl w:val="3"/>
        <w:numId w:val="3"/>
      </w:numPr>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94505C"/>
    <w:pPr>
      <w:numPr>
        <w:ilvl w:val="4"/>
        <w:numId w:val="3"/>
      </w:num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94505C"/>
    <w:pPr>
      <w:numPr>
        <w:ilvl w:val="5"/>
        <w:numId w:val="3"/>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94505C"/>
    <w:pPr>
      <w:numPr>
        <w:ilvl w:val="6"/>
        <w:numId w:val="3"/>
      </w:numPr>
      <w:spacing w:before="240" w:after="60"/>
      <w:outlineLvl w:val="6"/>
    </w:pPr>
  </w:style>
  <w:style w:type="paragraph" w:styleId="Kop8">
    <w:name w:val="heading 8"/>
    <w:basedOn w:val="Standaard"/>
    <w:next w:val="Standaard"/>
    <w:link w:val="Kop8Char"/>
    <w:uiPriority w:val="9"/>
    <w:semiHidden/>
    <w:unhideWhenUsed/>
    <w:qFormat/>
    <w:rsid w:val="0094505C"/>
    <w:pPr>
      <w:numPr>
        <w:ilvl w:val="7"/>
        <w:numId w:val="3"/>
      </w:numPr>
      <w:spacing w:before="240" w:after="60"/>
      <w:outlineLvl w:val="7"/>
    </w:pPr>
    <w:rPr>
      <w:i/>
      <w:iCs/>
    </w:rPr>
  </w:style>
  <w:style w:type="paragraph" w:styleId="Kop9">
    <w:name w:val="heading 9"/>
    <w:basedOn w:val="Standaard"/>
    <w:next w:val="Standaard"/>
    <w:link w:val="Kop9Char"/>
    <w:uiPriority w:val="9"/>
    <w:semiHidden/>
    <w:unhideWhenUsed/>
    <w:qFormat/>
    <w:rsid w:val="0094505C"/>
    <w:pPr>
      <w:numPr>
        <w:ilvl w:val="8"/>
        <w:numId w:val="3"/>
      </w:num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 nummerniveau 1 Char"/>
    <w:basedOn w:val="Standaardalinea-lettertype"/>
    <w:link w:val="Kop1"/>
    <w:rsid w:val="00CA2387"/>
    <w:rPr>
      <w:rFonts w:ascii="Arial" w:eastAsiaTheme="majorEastAsia" w:hAnsi="Arial"/>
      <w:b/>
      <w:bCs/>
      <w:kern w:val="32"/>
      <w:sz w:val="32"/>
      <w:szCs w:val="32"/>
      <w:lang w:val="nl-NL" w:eastAsia="nl-NL" w:bidi="ar-SA"/>
    </w:rPr>
  </w:style>
  <w:style w:type="character" w:customStyle="1" w:styleId="Kop2Char">
    <w:name w:val="Kop 2 Char"/>
    <w:aliases w:val="Kop 2 - nummerniveau 2 Char"/>
    <w:basedOn w:val="Standaardalinea-lettertype"/>
    <w:link w:val="Kop2"/>
    <w:rsid w:val="00CA2387"/>
    <w:rPr>
      <w:rFonts w:ascii="Arial" w:eastAsiaTheme="majorEastAsia" w:hAnsi="Arial"/>
      <w:b/>
      <w:bCs/>
      <w:iCs/>
      <w:sz w:val="28"/>
      <w:szCs w:val="28"/>
      <w:lang w:val="nl-NL" w:eastAsia="nl-NL" w:bidi="ar-SA"/>
    </w:rPr>
  </w:style>
  <w:style w:type="character" w:customStyle="1" w:styleId="Kop3Char">
    <w:name w:val="Kop 3 Char"/>
    <w:aliases w:val="Kop 3 - nummerniveau 3 Char"/>
    <w:basedOn w:val="Standaardalinea-lettertype"/>
    <w:link w:val="Kop3"/>
    <w:uiPriority w:val="9"/>
    <w:rsid w:val="00AA1451"/>
    <w:rPr>
      <w:rFonts w:ascii="Arial" w:eastAsiaTheme="majorEastAsia" w:hAnsi="Arial"/>
      <w:b/>
      <w:bCs/>
      <w:sz w:val="24"/>
      <w:szCs w:val="26"/>
      <w:lang w:val="nl-NL" w:eastAsia="nl-NL" w:bidi="ar-SA"/>
    </w:rPr>
  </w:style>
  <w:style w:type="character" w:customStyle="1" w:styleId="Kop4Char">
    <w:name w:val="Kop 4 Char"/>
    <w:basedOn w:val="Standaardalinea-lettertype"/>
    <w:link w:val="Kop4"/>
    <w:uiPriority w:val="9"/>
    <w:semiHidden/>
    <w:rsid w:val="0094505C"/>
    <w:rPr>
      <w:rFonts w:ascii="Arial" w:eastAsia="Times New Roman" w:hAnsi="Arial"/>
      <w:b/>
      <w:bCs/>
      <w:sz w:val="28"/>
      <w:szCs w:val="28"/>
      <w:lang w:val="nl-NL" w:eastAsia="nl-NL" w:bidi="ar-SA"/>
    </w:rPr>
  </w:style>
  <w:style w:type="character" w:customStyle="1" w:styleId="Kop5Char">
    <w:name w:val="Kop 5 Char"/>
    <w:basedOn w:val="Standaardalinea-lettertype"/>
    <w:link w:val="Kop5"/>
    <w:uiPriority w:val="9"/>
    <w:semiHidden/>
    <w:rsid w:val="0094505C"/>
    <w:rPr>
      <w:rFonts w:ascii="Arial" w:eastAsia="Times New Roman" w:hAnsi="Arial"/>
      <w:b/>
      <w:bCs/>
      <w:i/>
      <w:iCs/>
      <w:sz w:val="26"/>
      <w:szCs w:val="26"/>
      <w:lang w:val="nl-NL" w:eastAsia="nl-NL" w:bidi="ar-SA"/>
    </w:rPr>
  </w:style>
  <w:style w:type="character" w:customStyle="1" w:styleId="Kop6Char">
    <w:name w:val="Kop 6 Char"/>
    <w:basedOn w:val="Standaardalinea-lettertype"/>
    <w:link w:val="Kop6"/>
    <w:uiPriority w:val="9"/>
    <w:semiHidden/>
    <w:rsid w:val="0094505C"/>
    <w:rPr>
      <w:rFonts w:ascii="Arial" w:eastAsia="Times New Roman" w:hAnsi="Arial"/>
      <w:b/>
      <w:bCs/>
      <w:lang w:val="nl-NL" w:eastAsia="nl-NL" w:bidi="ar-SA"/>
    </w:rPr>
  </w:style>
  <w:style w:type="character" w:customStyle="1" w:styleId="Kop7Char">
    <w:name w:val="Kop 7 Char"/>
    <w:basedOn w:val="Standaardalinea-lettertype"/>
    <w:link w:val="Kop7"/>
    <w:uiPriority w:val="9"/>
    <w:semiHidden/>
    <w:rsid w:val="0094505C"/>
    <w:rPr>
      <w:rFonts w:ascii="Arial" w:eastAsia="Times New Roman" w:hAnsi="Arial"/>
      <w:sz w:val="20"/>
      <w:szCs w:val="20"/>
      <w:lang w:val="nl-NL" w:eastAsia="nl-NL" w:bidi="ar-SA"/>
    </w:rPr>
  </w:style>
  <w:style w:type="character" w:customStyle="1" w:styleId="Kop8Char">
    <w:name w:val="Kop 8 Char"/>
    <w:basedOn w:val="Standaardalinea-lettertype"/>
    <w:link w:val="Kop8"/>
    <w:uiPriority w:val="9"/>
    <w:semiHidden/>
    <w:rsid w:val="0094505C"/>
    <w:rPr>
      <w:rFonts w:ascii="Arial" w:eastAsia="Times New Roman" w:hAnsi="Arial"/>
      <w:i/>
      <w:iCs/>
      <w:sz w:val="20"/>
      <w:szCs w:val="20"/>
      <w:lang w:val="nl-NL" w:eastAsia="nl-NL" w:bidi="ar-SA"/>
    </w:rPr>
  </w:style>
  <w:style w:type="character" w:customStyle="1" w:styleId="Kop9Char">
    <w:name w:val="Kop 9 Char"/>
    <w:basedOn w:val="Standaardalinea-lettertype"/>
    <w:link w:val="Kop9"/>
    <w:uiPriority w:val="9"/>
    <w:semiHidden/>
    <w:rsid w:val="0094505C"/>
    <w:rPr>
      <w:rFonts w:asciiTheme="majorHAnsi" w:eastAsiaTheme="majorEastAsia" w:hAnsiTheme="majorHAnsi"/>
      <w:lang w:val="nl-NL" w:eastAsia="nl-NL" w:bidi="ar-SA"/>
    </w:rPr>
  </w:style>
  <w:style w:type="paragraph" w:styleId="Titel">
    <w:name w:val="Title"/>
    <w:basedOn w:val="Standaard"/>
    <w:next w:val="Standaard"/>
    <w:link w:val="TitelChar"/>
    <w:uiPriority w:val="10"/>
    <w:rsid w:val="0094505C"/>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94505C"/>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AA1451"/>
    <w:pPr>
      <w:spacing w:after="60"/>
      <w:jc w:val="center"/>
      <w:outlineLvl w:val="1"/>
    </w:pPr>
    <w:rPr>
      <w:rFonts w:eastAsiaTheme="majorEastAsia"/>
    </w:rPr>
  </w:style>
  <w:style w:type="character" w:customStyle="1" w:styleId="OndertitelChar">
    <w:name w:val="Ondertitel Char"/>
    <w:basedOn w:val="Standaardalinea-lettertype"/>
    <w:link w:val="Ondertitel"/>
    <w:uiPriority w:val="11"/>
    <w:rsid w:val="00AA1451"/>
    <w:rPr>
      <w:rFonts w:ascii="Arial" w:eastAsiaTheme="majorEastAsia" w:hAnsi="Arial"/>
      <w:sz w:val="20"/>
      <w:szCs w:val="20"/>
      <w:lang w:val="nl-NL" w:eastAsia="nl-NL" w:bidi="ar-SA"/>
    </w:rPr>
  </w:style>
  <w:style w:type="character" w:styleId="Zwaar">
    <w:name w:val="Strong"/>
    <w:basedOn w:val="Standaardalinea-lettertype"/>
    <w:uiPriority w:val="22"/>
    <w:qFormat/>
    <w:rsid w:val="0094505C"/>
    <w:rPr>
      <w:b/>
      <w:bCs/>
    </w:rPr>
  </w:style>
  <w:style w:type="character" w:styleId="Nadruk">
    <w:name w:val="Emphasis"/>
    <w:basedOn w:val="Standaardalinea-lettertype"/>
    <w:uiPriority w:val="20"/>
    <w:qFormat/>
    <w:rsid w:val="0094505C"/>
    <w:rPr>
      <w:rFonts w:asciiTheme="minorHAnsi" w:hAnsiTheme="minorHAnsi"/>
      <w:b/>
      <w:i/>
      <w:iCs/>
    </w:rPr>
  </w:style>
  <w:style w:type="paragraph" w:styleId="Geenafstand">
    <w:name w:val="No Spacing"/>
    <w:basedOn w:val="Standaard"/>
    <w:uiPriority w:val="1"/>
    <w:qFormat/>
    <w:rsid w:val="0094505C"/>
    <w:rPr>
      <w:szCs w:val="32"/>
    </w:rPr>
  </w:style>
  <w:style w:type="paragraph" w:styleId="Lijstalinea">
    <w:name w:val="List Paragraph"/>
    <w:basedOn w:val="Standaard"/>
    <w:link w:val="LijstalineaChar"/>
    <w:uiPriority w:val="34"/>
    <w:qFormat/>
    <w:rsid w:val="005D12D5"/>
    <w:pPr>
      <w:numPr>
        <w:numId w:val="10"/>
      </w:numPr>
      <w:tabs>
        <w:tab w:val="left" w:pos="437"/>
      </w:tabs>
      <w:ind w:left="357" w:hanging="357"/>
    </w:pPr>
  </w:style>
  <w:style w:type="paragraph" w:styleId="Citaat">
    <w:name w:val="Quote"/>
    <w:basedOn w:val="Standaard"/>
    <w:next w:val="Standaard"/>
    <w:link w:val="CitaatChar"/>
    <w:uiPriority w:val="29"/>
    <w:qFormat/>
    <w:rsid w:val="0094505C"/>
    <w:rPr>
      <w:i/>
    </w:rPr>
  </w:style>
  <w:style w:type="character" w:customStyle="1" w:styleId="CitaatChar">
    <w:name w:val="Citaat Char"/>
    <w:basedOn w:val="Standaardalinea-lettertype"/>
    <w:link w:val="Citaat"/>
    <w:uiPriority w:val="29"/>
    <w:rsid w:val="0094505C"/>
    <w:rPr>
      <w:i/>
      <w:sz w:val="24"/>
      <w:szCs w:val="24"/>
    </w:rPr>
  </w:style>
  <w:style w:type="paragraph" w:styleId="Duidelijkcitaat">
    <w:name w:val="Intense Quote"/>
    <w:basedOn w:val="Standaard"/>
    <w:next w:val="Standaard"/>
    <w:link w:val="DuidelijkcitaatChar"/>
    <w:uiPriority w:val="30"/>
    <w:qFormat/>
    <w:rsid w:val="0094505C"/>
    <w:pPr>
      <w:ind w:left="720" w:right="720"/>
    </w:pPr>
    <w:rPr>
      <w:b/>
      <w:i/>
      <w:szCs w:val="22"/>
    </w:rPr>
  </w:style>
  <w:style w:type="character" w:customStyle="1" w:styleId="DuidelijkcitaatChar">
    <w:name w:val="Duidelijk citaat Char"/>
    <w:basedOn w:val="Standaardalinea-lettertype"/>
    <w:link w:val="Duidelijkcitaat"/>
    <w:uiPriority w:val="30"/>
    <w:rsid w:val="0094505C"/>
    <w:rPr>
      <w:b/>
      <w:i/>
      <w:sz w:val="24"/>
    </w:rPr>
  </w:style>
  <w:style w:type="character" w:styleId="Subtielebenadrukking">
    <w:name w:val="Subtle Emphasis"/>
    <w:uiPriority w:val="19"/>
    <w:qFormat/>
    <w:rsid w:val="0094505C"/>
    <w:rPr>
      <w:i/>
      <w:color w:val="5A5A5A" w:themeColor="text1" w:themeTint="A5"/>
    </w:rPr>
  </w:style>
  <w:style w:type="character" w:styleId="Intensievebenadrukking">
    <w:name w:val="Intense Emphasis"/>
    <w:basedOn w:val="Standaardalinea-lettertype"/>
    <w:uiPriority w:val="21"/>
    <w:qFormat/>
    <w:rsid w:val="006039FB"/>
    <w:rPr>
      <w:b/>
      <w:i/>
      <w:sz w:val="24"/>
      <w:szCs w:val="24"/>
      <w:u w:val="none"/>
    </w:rPr>
  </w:style>
  <w:style w:type="character" w:styleId="Subtieleverwijzing">
    <w:name w:val="Subtle Reference"/>
    <w:basedOn w:val="Standaardalinea-lettertype"/>
    <w:uiPriority w:val="31"/>
    <w:qFormat/>
    <w:rsid w:val="006039FB"/>
    <w:rPr>
      <w:rFonts w:ascii="Arial" w:hAnsi="Arial"/>
      <w:sz w:val="24"/>
      <w:szCs w:val="24"/>
      <w:u w:val="none"/>
    </w:rPr>
  </w:style>
  <w:style w:type="character" w:styleId="Intensieveverwijzing">
    <w:name w:val="Intense Reference"/>
    <w:basedOn w:val="Standaardalinea-lettertype"/>
    <w:uiPriority w:val="32"/>
    <w:qFormat/>
    <w:rsid w:val="0094505C"/>
    <w:rPr>
      <w:b/>
      <w:sz w:val="24"/>
      <w:u w:val="single"/>
    </w:rPr>
  </w:style>
  <w:style w:type="character" w:styleId="Titelvanboek">
    <w:name w:val="Book Title"/>
    <w:basedOn w:val="Standaardalinea-lettertype"/>
    <w:uiPriority w:val="33"/>
    <w:rsid w:val="0094505C"/>
    <w:rPr>
      <w:rFonts w:asciiTheme="majorHAnsi" w:eastAsiaTheme="majorEastAsia" w:hAnsiTheme="majorHAnsi"/>
      <w:b/>
      <w:i/>
      <w:sz w:val="24"/>
      <w:szCs w:val="24"/>
    </w:rPr>
  </w:style>
  <w:style w:type="paragraph" w:styleId="Kopvaninhoudsopgave">
    <w:name w:val="TOC Heading"/>
    <w:basedOn w:val="Kop3"/>
    <w:next w:val="Standaard"/>
    <w:uiPriority w:val="39"/>
    <w:unhideWhenUsed/>
    <w:qFormat/>
    <w:rsid w:val="00AA1451"/>
    <w:pPr>
      <w:numPr>
        <w:ilvl w:val="0"/>
        <w:numId w:val="0"/>
      </w:numPr>
    </w:pPr>
    <w:rPr>
      <w:color w:val="FF0000"/>
      <w:sz w:val="36"/>
    </w:rPr>
  </w:style>
  <w:style w:type="paragraph" w:styleId="Koptekst">
    <w:name w:val="header"/>
    <w:basedOn w:val="Standaard"/>
    <w:link w:val="KoptekstChar"/>
    <w:uiPriority w:val="99"/>
    <w:semiHidden/>
    <w:unhideWhenUsed/>
    <w:rsid w:val="00CE441D"/>
    <w:pPr>
      <w:tabs>
        <w:tab w:val="center" w:pos="4536"/>
        <w:tab w:val="right" w:pos="9072"/>
      </w:tabs>
    </w:pPr>
  </w:style>
  <w:style w:type="character" w:customStyle="1" w:styleId="KoptekstChar">
    <w:name w:val="Koptekst Char"/>
    <w:basedOn w:val="Standaardalinea-lettertype"/>
    <w:link w:val="Koptekst"/>
    <w:uiPriority w:val="99"/>
    <w:semiHidden/>
    <w:rsid w:val="00CE441D"/>
    <w:rPr>
      <w:rFonts w:ascii="Arial" w:eastAsiaTheme="minorEastAsia" w:hAnsi="Arial"/>
      <w:sz w:val="20"/>
      <w:szCs w:val="24"/>
      <w:lang w:val="nl-NL"/>
    </w:rPr>
  </w:style>
  <w:style w:type="paragraph" w:styleId="Voettekst">
    <w:name w:val="footer"/>
    <w:basedOn w:val="Standaard"/>
    <w:link w:val="VoettekstChar"/>
    <w:uiPriority w:val="99"/>
    <w:unhideWhenUsed/>
    <w:rsid w:val="00CE441D"/>
    <w:pPr>
      <w:tabs>
        <w:tab w:val="center" w:pos="4536"/>
        <w:tab w:val="right" w:pos="9072"/>
      </w:tabs>
    </w:pPr>
  </w:style>
  <w:style w:type="character" w:customStyle="1" w:styleId="VoettekstChar">
    <w:name w:val="Voettekst Char"/>
    <w:basedOn w:val="Standaardalinea-lettertype"/>
    <w:link w:val="Voettekst"/>
    <w:uiPriority w:val="99"/>
    <w:rsid w:val="00CE441D"/>
    <w:rPr>
      <w:rFonts w:ascii="Arial" w:eastAsiaTheme="minorEastAsia" w:hAnsi="Arial"/>
      <w:sz w:val="20"/>
      <w:szCs w:val="24"/>
      <w:lang w:val="nl-NL"/>
    </w:rPr>
  </w:style>
  <w:style w:type="paragraph" w:styleId="Ballontekst">
    <w:name w:val="Balloon Text"/>
    <w:basedOn w:val="Standaard"/>
    <w:link w:val="BallontekstChar"/>
    <w:uiPriority w:val="99"/>
    <w:semiHidden/>
    <w:unhideWhenUsed/>
    <w:rsid w:val="00CE441D"/>
    <w:rPr>
      <w:rFonts w:ascii="Tahoma" w:hAnsi="Tahoma" w:cs="Tahoma"/>
      <w:sz w:val="16"/>
      <w:szCs w:val="16"/>
    </w:rPr>
  </w:style>
  <w:style w:type="character" w:customStyle="1" w:styleId="BallontekstChar">
    <w:name w:val="Ballontekst Char"/>
    <w:basedOn w:val="Standaardalinea-lettertype"/>
    <w:link w:val="Ballontekst"/>
    <w:uiPriority w:val="99"/>
    <w:semiHidden/>
    <w:rsid w:val="00CE441D"/>
    <w:rPr>
      <w:rFonts w:ascii="Tahoma" w:eastAsiaTheme="minorEastAsia" w:hAnsi="Tahoma" w:cs="Tahoma"/>
      <w:sz w:val="16"/>
      <w:szCs w:val="16"/>
      <w:lang w:val="nl-NL"/>
    </w:rPr>
  </w:style>
  <w:style w:type="character" w:styleId="Tekstvantijdelijkeaanduiding">
    <w:name w:val="Placeholder Text"/>
    <w:basedOn w:val="Standaardalinea-lettertype"/>
    <w:uiPriority w:val="99"/>
    <w:semiHidden/>
    <w:rsid w:val="000728C9"/>
    <w:rPr>
      <w:color w:val="808080"/>
    </w:rPr>
  </w:style>
  <w:style w:type="paragraph" w:styleId="Inhopg2">
    <w:name w:val="toc 2"/>
    <w:basedOn w:val="Standaard"/>
    <w:next w:val="Standaard"/>
    <w:autoRedefine/>
    <w:uiPriority w:val="39"/>
    <w:unhideWhenUsed/>
    <w:qFormat/>
    <w:rsid w:val="006039FB"/>
    <w:pPr>
      <w:tabs>
        <w:tab w:val="left" w:pos="1276"/>
        <w:tab w:val="right" w:pos="9628"/>
      </w:tabs>
      <w:spacing w:before="120"/>
      <w:ind w:left="284"/>
    </w:pPr>
    <w:rPr>
      <w:i/>
      <w:iCs/>
    </w:rPr>
  </w:style>
  <w:style w:type="paragraph" w:styleId="Inhopg1">
    <w:name w:val="toc 1"/>
    <w:basedOn w:val="Standaard"/>
    <w:next w:val="Standaard"/>
    <w:autoRedefine/>
    <w:uiPriority w:val="39"/>
    <w:unhideWhenUsed/>
    <w:qFormat/>
    <w:rsid w:val="006039FB"/>
    <w:pPr>
      <w:tabs>
        <w:tab w:val="left" w:pos="1276"/>
        <w:tab w:val="right" w:pos="9628"/>
      </w:tabs>
      <w:spacing w:before="240" w:after="120"/>
    </w:pPr>
    <w:rPr>
      <w:b/>
      <w:bCs/>
    </w:rPr>
  </w:style>
  <w:style w:type="paragraph" w:styleId="Inhopg3">
    <w:name w:val="toc 3"/>
    <w:basedOn w:val="Standaard"/>
    <w:next w:val="Standaard"/>
    <w:autoRedefine/>
    <w:uiPriority w:val="39"/>
    <w:unhideWhenUsed/>
    <w:qFormat/>
    <w:rsid w:val="006039FB"/>
    <w:pPr>
      <w:tabs>
        <w:tab w:val="left" w:pos="1276"/>
        <w:tab w:val="right" w:pos="9628"/>
      </w:tabs>
      <w:ind w:left="284"/>
    </w:pPr>
  </w:style>
  <w:style w:type="character" w:styleId="Hyperlink">
    <w:name w:val="Hyperlink"/>
    <w:basedOn w:val="Standaardalinea-lettertype"/>
    <w:uiPriority w:val="99"/>
    <w:unhideWhenUsed/>
    <w:rsid w:val="000728C9"/>
    <w:rPr>
      <w:color w:val="0000FF" w:themeColor="hyperlink"/>
      <w:u w:val="single"/>
    </w:rPr>
  </w:style>
  <w:style w:type="paragraph" w:customStyle="1" w:styleId="Standaardingesprongen">
    <w:name w:val="Standaard ingesprongen"/>
    <w:basedOn w:val="Standaard"/>
    <w:link w:val="StandaardingesprongenChar"/>
    <w:qFormat/>
    <w:rsid w:val="000728C9"/>
    <w:pPr>
      <w:ind w:left="851"/>
    </w:pPr>
  </w:style>
  <w:style w:type="character" w:customStyle="1" w:styleId="StandaardingesprongenChar">
    <w:name w:val="Standaard ingesprongen Char"/>
    <w:basedOn w:val="Standaardalinea-lettertype"/>
    <w:link w:val="Standaardingesprongen"/>
    <w:rsid w:val="000728C9"/>
    <w:rPr>
      <w:rFonts w:ascii="Arial" w:eastAsia="Times New Roman" w:hAnsi="Arial"/>
      <w:sz w:val="20"/>
      <w:szCs w:val="20"/>
      <w:lang w:val="nl-NL" w:eastAsia="nl-NL" w:bidi="ar-SA"/>
    </w:rPr>
  </w:style>
  <w:style w:type="paragraph" w:customStyle="1" w:styleId="Titelrapport">
    <w:name w:val="Titel rapport"/>
    <w:basedOn w:val="Standaard"/>
    <w:link w:val="TitelrapportChar"/>
    <w:qFormat/>
    <w:rsid w:val="006039FB"/>
    <w:rPr>
      <w:b/>
      <w:color w:val="FF0000"/>
      <w:sz w:val="36"/>
      <w:szCs w:val="36"/>
    </w:rPr>
  </w:style>
  <w:style w:type="character" w:customStyle="1" w:styleId="TitelrapportChar">
    <w:name w:val="Titel rapport Char"/>
    <w:basedOn w:val="Standaardalinea-lettertype"/>
    <w:link w:val="Titelrapport"/>
    <w:rsid w:val="006039FB"/>
    <w:rPr>
      <w:rFonts w:ascii="Arial" w:eastAsia="Times New Roman" w:hAnsi="Arial"/>
      <w:b/>
      <w:color w:val="FF0000"/>
      <w:sz w:val="36"/>
      <w:szCs w:val="36"/>
      <w:lang w:val="nl-NL" w:eastAsia="nl-NL" w:bidi="ar-SA"/>
    </w:rPr>
  </w:style>
  <w:style w:type="paragraph" w:customStyle="1" w:styleId="Subtitelrapport">
    <w:name w:val="Subtitel rapport"/>
    <w:basedOn w:val="Standaard"/>
    <w:link w:val="SubtitelrapportChar"/>
    <w:qFormat/>
    <w:rsid w:val="006039FB"/>
    <w:rPr>
      <w:b/>
      <w:i/>
      <w:sz w:val="24"/>
      <w:szCs w:val="24"/>
    </w:rPr>
  </w:style>
  <w:style w:type="paragraph" w:customStyle="1" w:styleId="documenttype">
    <w:name w:val="documenttype"/>
    <w:basedOn w:val="Standaard"/>
    <w:link w:val="documenttypeChar"/>
    <w:qFormat/>
    <w:rsid w:val="006039FB"/>
    <w:rPr>
      <w:rFonts w:cs="Arial"/>
      <w:b/>
      <w:i/>
      <w:kern w:val="28"/>
      <w:sz w:val="36"/>
      <w:szCs w:val="36"/>
    </w:rPr>
  </w:style>
  <w:style w:type="character" w:customStyle="1" w:styleId="SubtitelrapportChar">
    <w:name w:val="Subtitel rapport Char"/>
    <w:basedOn w:val="Standaardalinea-lettertype"/>
    <w:link w:val="Subtitelrapport"/>
    <w:rsid w:val="006039FB"/>
    <w:rPr>
      <w:rFonts w:ascii="Arial" w:eastAsia="Times New Roman" w:hAnsi="Arial"/>
      <w:b/>
      <w:i/>
      <w:sz w:val="24"/>
      <w:szCs w:val="24"/>
      <w:lang w:val="nl-NL" w:eastAsia="nl-NL" w:bidi="ar-SA"/>
    </w:rPr>
  </w:style>
  <w:style w:type="character" w:customStyle="1" w:styleId="documenttypeChar">
    <w:name w:val="documenttype Char"/>
    <w:basedOn w:val="Standaardalinea-lettertype"/>
    <w:link w:val="documenttype"/>
    <w:rsid w:val="006039FB"/>
    <w:rPr>
      <w:rFonts w:ascii="Arial" w:eastAsia="Times New Roman" w:hAnsi="Arial" w:cs="Arial"/>
      <w:b/>
      <w:i/>
      <w:kern w:val="28"/>
      <w:sz w:val="36"/>
      <w:szCs w:val="36"/>
      <w:lang w:val="nl-NL" w:eastAsia="nl-NL" w:bidi="ar-SA"/>
    </w:rPr>
  </w:style>
  <w:style w:type="paragraph" w:customStyle="1" w:styleId="aTitel">
    <w:name w:val="a_Titel"/>
    <w:basedOn w:val="Standaard"/>
    <w:link w:val="aTitelChar"/>
    <w:qFormat/>
    <w:rsid w:val="00B978C5"/>
    <w:pPr>
      <w:spacing w:after="200" w:line="276" w:lineRule="auto"/>
    </w:pPr>
    <w:rPr>
      <w:b/>
      <w:sz w:val="36"/>
      <w:szCs w:val="36"/>
    </w:rPr>
  </w:style>
  <w:style w:type="paragraph" w:customStyle="1" w:styleId="bSubkop">
    <w:name w:val="b_Subkop"/>
    <w:basedOn w:val="Standaard"/>
    <w:link w:val="bSubkopChar"/>
    <w:qFormat/>
    <w:rsid w:val="00B978C5"/>
    <w:pPr>
      <w:spacing w:after="200" w:line="276" w:lineRule="auto"/>
    </w:pPr>
    <w:rPr>
      <w:b/>
      <w:sz w:val="28"/>
      <w:szCs w:val="28"/>
    </w:rPr>
  </w:style>
  <w:style w:type="character" w:customStyle="1" w:styleId="aTitelChar">
    <w:name w:val="a_Titel Char"/>
    <w:basedOn w:val="Standaardalinea-lettertype"/>
    <w:link w:val="aTitel"/>
    <w:rsid w:val="00B978C5"/>
    <w:rPr>
      <w:rFonts w:ascii="Arial" w:eastAsia="Times New Roman" w:hAnsi="Arial"/>
      <w:b/>
      <w:sz w:val="36"/>
      <w:szCs w:val="36"/>
      <w:lang w:val="nl-NL" w:eastAsia="nl-NL" w:bidi="ar-SA"/>
    </w:rPr>
  </w:style>
  <w:style w:type="paragraph" w:customStyle="1" w:styleId="csubsubkop">
    <w:name w:val="c_subsubkop"/>
    <w:basedOn w:val="Standaard"/>
    <w:link w:val="csubsubkopChar"/>
    <w:qFormat/>
    <w:rsid w:val="00B978C5"/>
    <w:pPr>
      <w:spacing w:after="200" w:line="276" w:lineRule="auto"/>
    </w:pPr>
    <w:rPr>
      <w:b/>
    </w:rPr>
  </w:style>
  <w:style w:type="character" w:customStyle="1" w:styleId="bSubkopChar">
    <w:name w:val="b_Subkop Char"/>
    <w:basedOn w:val="Standaardalinea-lettertype"/>
    <w:link w:val="bSubkop"/>
    <w:rsid w:val="00B978C5"/>
    <w:rPr>
      <w:rFonts w:ascii="Arial" w:eastAsia="Times New Roman" w:hAnsi="Arial"/>
      <w:b/>
      <w:sz w:val="28"/>
      <w:szCs w:val="28"/>
      <w:lang w:val="nl-NL" w:eastAsia="nl-NL" w:bidi="ar-SA"/>
    </w:rPr>
  </w:style>
  <w:style w:type="character" w:customStyle="1" w:styleId="csubsubkopChar">
    <w:name w:val="c_subsubkop Char"/>
    <w:basedOn w:val="Standaardalinea-lettertype"/>
    <w:link w:val="csubsubkop"/>
    <w:rsid w:val="00B978C5"/>
    <w:rPr>
      <w:rFonts w:ascii="Arial" w:eastAsia="Times New Roman" w:hAnsi="Arial"/>
      <w:b/>
      <w:sz w:val="20"/>
      <w:szCs w:val="20"/>
      <w:lang w:val="nl-NL" w:eastAsia="nl-NL" w:bidi="ar-SA"/>
    </w:rPr>
  </w:style>
  <w:style w:type="paragraph" w:customStyle="1" w:styleId="bijlagen">
    <w:name w:val="bijlagen"/>
    <w:basedOn w:val="Standaard"/>
    <w:link w:val="bijlagenChar"/>
    <w:qFormat/>
    <w:rsid w:val="00734707"/>
    <w:pPr>
      <w:spacing w:after="200" w:line="276" w:lineRule="auto"/>
    </w:pPr>
    <w:rPr>
      <w:b/>
      <w:sz w:val="28"/>
      <w:szCs w:val="28"/>
    </w:rPr>
  </w:style>
  <w:style w:type="character" w:customStyle="1" w:styleId="bijlagenChar">
    <w:name w:val="bijlagen Char"/>
    <w:basedOn w:val="Standaardalinea-lettertype"/>
    <w:link w:val="bijlagen"/>
    <w:rsid w:val="00734707"/>
    <w:rPr>
      <w:rFonts w:ascii="Arial" w:eastAsia="Times New Roman" w:hAnsi="Arial"/>
      <w:b/>
      <w:sz w:val="28"/>
      <w:szCs w:val="28"/>
      <w:lang w:val="nl-NL" w:eastAsia="nl-NL" w:bidi="ar-SA"/>
    </w:rPr>
  </w:style>
  <w:style w:type="paragraph" w:customStyle="1" w:styleId="Itemsnrsniveau1">
    <w:name w:val="Items_nrs_niveau1"/>
    <w:basedOn w:val="Kop1"/>
    <w:next w:val="Standaardingesprongen"/>
    <w:link w:val="Itemsnrsniveau1Char"/>
    <w:qFormat/>
    <w:rsid w:val="00C071D2"/>
    <w:pPr>
      <w:keepLines/>
      <w:numPr>
        <w:numId w:val="4"/>
      </w:numPr>
      <w:spacing w:before="360" w:after="40"/>
    </w:pPr>
    <w:rPr>
      <w:rFonts w:cstheme="majorBidi"/>
      <w:kern w:val="0"/>
      <w:sz w:val="24"/>
      <w:szCs w:val="24"/>
      <w:lang w:eastAsia="en-US"/>
    </w:rPr>
  </w:style>
  <w:style w:type="character" w:customStyle="1" w:styleId="Itemsnrsniveau1Char">
    <w:name w:val="Items_nrs_niveau1 Char"/>
    <w:basedOn w:val="Kop1Char"/>
    <w:link w:val="Itemsnrsniveau1"/>
    <w:rsid w:val="00C071D2"/>
    <w:rPr>
      <w:rFonts w:ascii="Arial" w:eastAsiaTheme="majorEastAsia" w:hAnsi="Arial" w:cstheme="majorBidi"/>
      <w:b/>
      <w:bCs/>
      <w:kern w:val="32"/>
      <w:sz w:val="24"/>
      <w:szCs w:val="24"/>
      <w:lang w:val="nl-NL" w:eastAsia="nl-NL" w:bidi="ar-SA"/>
    </w:rPr>
  </w:style>
  <w:style w:type="paragraph" w:customStyle="1" w:styleId="Kop1kleinniveau1">
    <w:name w:val="Kop 1klein_niveau1"/>
    <w:basedOn w:val="Kop1"/>
    <w:link w:val="Kop1kleinniveau1Char"/>
    <w:qFormat/>
    <w:rsid w:val="00C071D2"/>
    <w:rPr>
      <w:sz w:val="24"/>
      <w:szCs w:val="24"/>
    </w:rPr>
  </w:style>
  <w:style w:type="paragraph" w:customStyle="1" w:styleId="Standaardingesprongen0">
    <w:name w:val="Standaard_ingesprongen"/>
    <w:basedOn w:val="Standaard"/>
    <w:link w:val="StandaardingesprongenChar0"/>
    <w:qFormat/>
    <w:rsid w:val="00C071D2"/>
    <w:pPr>
      <w:ind w:left="284"/>
    </w:pPr>
    <w:rPr>
      <w:rFonts w:eastAsiaTheme="minorHAnsi" w:cstheme="minorBidi"/>
      <w:szCs w:val="22"/>
      <w:lang w:eastAsia="en-US"/>
    </w:rPr>
  </w:style>
  <w:style w:type="character" w:customStyle="1" w:styleId="Kop1kleinniveau1Char">
    <w:name w:val="Kop 1klein_niveau1 Char"/>
    <w:basedOn w:val="Kop1Char"/>
    <w:link w:val="Kop1kleinniveau1"/>
    <w:rsid w:val="00C071D2"/>
    <w:rPr>
      <w:rFonts w:ascii="Arial" w:eastAsiaTheme="majorEastAsia" w:hAnsi="Arial"/>
      <w:b/>
      <w:bCs/>
      <w:kern w:val="32"/>
      <w:sz w:val="24"/>
      <w:szCs w:val="24"/>
      <w:lang w:val="nl-NL" w:eastAsia="nl-NL" w:bidi="ar-SA"/>
    </w:rPr>
  </w:style>
  <w:style w:type="paragraph" w:customStyle="1" w:styleId="Itemsnrsniveau2">
    <w:name w:val="Items_nrs_niveau2"/>
    <w:basedOn w:val="Kop2"/>
    <w:link w:val="Itemsnrsniveau2Char"/>
    <w:rsid w:val="00C071D2"/>
    <w:pPr>
      <w:keepLines/>
      <w:numPr>
        <w:numId w:val="4"/>
      </w:numPr>
      <w:spacing w:before="200" w:after="40"/>
      <w:ind w:left="709" w:hanging="425"/>
    </w:pPr>
    <w:rPr>
      <w:rFonts w:cstheme="majorBidi"/>
      <w:bCs w:val="0"/>
      <w:iCs w:val="0"/>
      <w:sz w:val="20"/>
      <w:szCs w:val="26"/>
      <w:lang w:eastAsia="en-US"/>
    </w:rPr>
  </w:style>
  <w:style w:type="character" w:customStyle="1" w:styleId="StandaardingesprongenChar0">
    <w:name w:val="Standaard_ingesprongen Char"/>
    <w:basedOn w:val="Standaardalinea-lettertype"/>
    <w:link w:val="Standaardingesprongen0"/>
    <w:rsid w:val="00C071D2"/>
    <w:rPr>
      <w:rFonts w:ascii="Arial" w:hAnsi="Arial" w:cstheme="minorBidi"/>
      <w:sz w:val="20"/>
      <w:lang w:val="nl-NL" w:bidi="ar-SA"/>
    </w:rPr>
  </w:style>
  <w:style w:type="character" w:customStyle="1" w:styleId="Itemsnrsniveau2Char">
    <w:name w:val="Items_nrs_niveau2 Char"/>
    <w:basedOn w:val="Kop2Char"/>
    <w:link w:val="Itemsnrsniveau2"/>
    <w:rsid w:val="00C071D2"/>
    <w:rPr>
      <w:rFonts w:ascii="Arial" w:eastAsiaTheme="majorEastAsia" w:hAnsi="Arial" w:cstheme="majorBidi"/>
      <w:b/>
      <w:bCs/>
      <w:iCs/>
      <w:sz w:val="20"/>
      <w:szCs w:val="26"/>
      <w:lang w:val="nl-NL" w:eastAsia="nl-NL" w:bidi="ar-SA"/>
    </w:rPr>
  </w:style>
  <w:style w:type="paragraph" w:customStyle="1" w:styleId="kop2kleinniveau2">
    <w:name w:val="kop 2klein_niveau2"/>
    <w:basedOn w:val="Kop2"/>
    <w:next w:val="Standaardingesprongen0"/>
    <w:link w:val="kop2kleinniveau2Char"/>
    <w:qFormat/>
    <w:rsid w:val="00C071D2"/>
    <w:rPr>
      <w:sz w:val="20"/>
      <w:szCs w:val="20"/>
    </w:rPr>
  </w:style>
  <w:style w:type="character" w:customStyle="1" w:styleId="kop2kleinniveau2Char">
    <w:name w:val="kop 2klein_niveau2 Char"/>
    <w:basedOn w:val="Kop2Char"/>
    <w:link w:val="kop2kleinniveau2"/>
    <w:rsid w:val="00C071D2"/>
    <w:rPr>
      <w:rFonts w:ascii="Arial" w:eastAsiaTheme="majorEastAsia" w:hAnsi="Arial"/>
      <w:b/>
      <w:bCs/>
      <w:iCs/>
      <w:sz w:val="20"/>
      <w:szCs w:val="20"/>
      <w:lang w:val="nl-NL" w:eastAsia="nl-NL" w:bidi="ar-SA"/>
    </w:rPr>
  </w:style>
  <w:style w:type="paragraph" w:customStyle="1" w:styleId="Lijstalineabesluit">
    <w:name w:val="Lijstalinea_besluit"/>
    <w:basedOn w:val="Lijstalinea"/>
    <w:link w:val="LijstalineabesluitChar"/>
    <w:rsid w:val="00794F9C"/>
    <w:pPr>
      <w:numPr>
        <w:numId w:val="8"/>
      </w:numPr>
      <w:ind w:left="437" w:hanging="437"/>
    </w:pPr>
  </w:style>
  <w:style w:type="character" w:customStyle="1" w:styleId="LijstalineaChar">
    <w:name w:val="Lijstalinea Char"/>
    <w:basedOn w:val="Standaardalinea-lettertype"/>
    <w:link w:val="Lijstalinea"/>
    <w:uiPriority w:val="34"/>
    <w:rsid w:val="005D12D5"/>
    <w:rPr>
      <w:rFonts w:ascii="Arial" w:hAnsi="Arial"/>
      <w:sz w:val="20"/>
      <w:szCs w:val="20"/>
      <w:lang w:val="nl-NL" w:eastAsia="nl-NL" w:bidi="ar-SA"/>
    </w:rPr>
  </w:style>
  <w:style w:type="character" w:customStyle="1" w:styleId="LijstalineabesluitChar">
    <w:name w:val="Lijstalinea_besluit Char"/>
    <w:basedOn w:val="LijstalineaChar"/>
    <w:link w:val="Lijstalineabesluit"/>
    <w:rsid w:val="00794F9C"/>
    <w:rPr>
      <w:rFonts w:ascii="Arial" w:eastAsia="Times New Roman" w:hAnsi="Arial"/>
      <w:sz w:val="20"/>
      <w:szCs w:val="20"/>
      <w:lang w:val="nl-NL" w:eastAsia="nl-NL" w:bidi="ar-SA"/>
    </w:rPr>
  </w:style>
  <w:style w:type="paragraph" w:customStyle="1" w:styleId="Lijstalineacollegebesluit">
    <w:name w:val="Lijstalinea_collegebesluit"/>
    <w:basedOn w:val="Lijstalinea"/>
    <w:link w:val="LijstalineacollegebesluitChar"/>
    <w:rsid w:val="00D42D3B"/>
    <w:pPr>
      <w:numPr>
        <w:numId w:val="9"/>
      </w:numPr>
      <w:spacing w:after="120" w:line="480" w:lineRule="auto"/>
    </w:pPr>
  </w:style>
  <w:style w:type="character" w:customStyle="1" w:styleId="LijstalineacollegebesluitChar">
    <w:name w:val="Lijstalinea_collegebesluit Char"/>
    <w:basedOn w:val="LijstalineaChar"/>
    <w:link w:val="Lijstalineacollegebesluit"/>
    <w:rsid w:val="00D42D3B"/>
    <w:rPr>
      <w:rFonts w:ascii="Arial" w:eastAsia="Times New Roman" w:hAnsi="Arial"/>
      <w:sz w:val="20"/>
      <w:szCs w:val="20"/>
      <w:lang w:val="nl-NL" w:eastAsia="nl-NL" w:bidi="ar-SA"/>
    </w:rPr>
  </w:style>
  <w:style w:type="paragraph" w:customStyle="1" w:styleId="opsomminginbesluit">
    <w:name w:val="opsomming_in_besluit"/>
    <w:basedOn w:val="Lijstalineabesluit"/>
    <w:link w:val="opsomminginbesluitChar"/>
    <w:qFormat/>
    <w:rsid w:val="00293F5B"/>
    <w:rPr>
      <w:lang w:eastAsia="en-US"/>
    </w:rPr>
  </w:style>
  <w:style w:type="character" w:customStyle="1" w:styleId="opsomminginbesluitChar">
    <w:name w:val="opsomming_in_besluit Char"/>
    <w:basedOn w:val="LijstalineabesluitChar"/>
    <w:link w:val="opsomminginbesluit"/>
    <w:rsid w:val="00293F5B"/>
    <w:rPr>
      <w:rFonts w:ascii="Arial" w:eastAsia="Times New Roman" w:hAnsi="Arial"/>
      <w:sz w:val="20"/>
      <w:szCs w:val="20"/>
      <w:lang w:val="nl-NL" w:eastAsia="nl-NL" w:bidi="ar-SA"/>
    </w:rPr>
  </w:style>
  <w:style w:type="paragraph" w:customStyle="1" w:styleId="opsommingbijbesluit">
    <w:name w:val="opsomming_bij_besluit"/>
    <w:basedOn w:val="Lijstalinea"/>
    <w:link w:val="opsommingbijbesluitChar"/>
    <w:rsid w:val="00B77104"/>
    <w:pPr>
      <w:numPr>
        <w:numId w:val="16"/>
      </w:numPr>
      <w:spacing w:afterLines="100"/>
    </w:pPr>
  </w:style>
  <w:style w:type="paragraph" w:styleId="Lijstnummering">
    <w:name w:val="List Number"/>
    <w:basedOn w:val="Standaard"/>
    <w:uiPriority w:val="99"/>
    <w:semiHidden/>
    <w:unhideWhenUsed/>
    <w:rsid w:val="00B77104"/>
    <w:pPr>
      <w:numPr>
        <w:numId w:val="13"/>
      </w:numPr>
      <w:contextualSpacing/>
    </w:pPr>
  </w:style>
  <w:style w:type="paragraph" w:styleId="Lijstnummering2">
    <w:name w:val="List Number 2"/>
    <w:basedOn w:val="Standaard"/>
    <w:uiPriority w:val="99"/>
    <w:semiHidden/>
    <w:unhideWhenUsed/>
    <w:rsid w:val="00B77104"/>
    <w:pPr>
      <w:numPr>
        <w:numId w:val="14"/>
      </w:numPr>
      <w:contextualSpacing/>
    </w:pPr>
  </w:style>
  <w:style w:type="character" w:customStyle="1" w:styleId="opsommingbijbesluitChar">
    <w:name w:val="opsomming_bij_besluit Char"/>
    <w:basedOn w:val="LijstalineaChar"/>
    <w:link w:val="opsommingbijbesluit"/>
    <w:rsid w:val="00B77104"/>
    <w:rPr>
      <w:rFonts w:ascii="Arial" w:eastAsia="Times New Roman" w:hAnsi="Arial"/>
      <w:sz w:val="20"/>
      <w:szCs w:val="20"/>
      <w:lang w:val="nl-NL" w:eastAsia="nl-NL" w:bidi="ar-SA"/>
    </w:rPr>
  </w:style>
  <w:style w:type="paragraph" w:customStyle="1" w:styleId="kop12Bold">
    <w:name w:val="kop12Bold"/>
    <w:basedOn w:val="Standaard"/>
    <w:next w:val="Standaard"/>
    <w:link w:val="kop12BoldChar"/>
    <w:qFormat/>
    <w:rsid w:val="00AE61D3"/>
    <w:rPr>
      <w:b/>
      <w:sz w:val="24"/>
      <w:szCs w:val="24"/>
    </w:rPr>
  </w:style>
  <w:style w:type="character" w:customStyle="1" w:styleId="kop12BoldChar">
    <w:name w:val="kop12Bold Char"/>
    <w:basedOn w:val="Standaardalinea-lettertype"/>
    <w:link w:val="kop12Bold"/>
    <w:rsid w:val="00AE61D3"/>
    <w:rPr>
      <w:rFonts w:ascii="Arial" w:eastAsia="Times New Roman" w:hAnsi="Arial"/>
      <w:b/>
      <w:sz w:val="24"/>
      <w:szCs w:val="24"/>
      <w:lang w:val="nl-NL" w:eastAsia="nl-NL" w:bidi="ar-SA"/>
    </w:rPr>
  </w:style>
  <w:style w:type="table" w:styleId="Tabelraster">
    <w:name w:val="Table Grid"/>
    <w:basedOn w:val="Standaardtabel"/>
    <w:uiPriority w:val="59"/>
    <w:rsid w:val="005D5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nhef">
    <w:name w:val="Salutation"/>
    <w:basedOn w:val="Standaard"/>
    <w:next w:val="Standaard"/>
    <w:link w:val="AanhefChar"/>
    <w:semiHidden/>
    <w:rsid w:val="001E5AC0"/>
  </w:style>
  <w:style w:type="character" w:customStyle="1" w:styleId="AanhefChar">
    <w:name w:val="Aanhef Char"/>
    <w:basedOn w:val="Standaardalinea-lettertype"/>
    <w:link w:val="Aanhef"/>
    <w:semiHidden/>
    <w:rsid w:val="001E5AC0"/>
    <w:rPr>
      <w:rFonts w:ascii="Arial" w:hAnsi="Arial"/>
      <w:sz w:val="20"/>
      <w:szCs w:val="20"/>
      <w:lang w:val="nl-NL" w:eastAsia="nl-NL" w:bidi="ar-SA"/>
    </w:rPr>
  </w:style>
  <w:style w:type="paragraph" w:customStyle="1" w:styleId="refkop">
    <w:name w:val="refkop"/>
    <w:basedOn w:val="Standaard"/>
    <w:rsid w:val="001E5AC0"/>
    <w:rPr>
      <w:sz w:val="14"/>
    </w:rPr>
  </w:style>
  <w:style w:type="character" w:styleId="Verwijzingopmerking">
    <w:name w:val="annotation reference"/>
    <w:basedOn w:val="Standaardalinea-lettertype"/>
    <w:uiPriority w:val="99"/>
    <w:semiHidden/>
    <w:unhideWhenUsed/>
    <w:rsid w:val="009C14FB"/>
    <w:rPr>
      <w:sz w:val="16"/>
      <w:szCs w:val="16"/>
    </w:rPr>
  </w:style>
  <w:style w:type="paragraph" w:styleId="Tekstopmerking">
    <w:name w:val="annotation text"/>
    <w:basedOn w:val="Standaard"/>
    <w:link w:val="TekstopmerkingChar"/>
    <w:uiPriority w:val="99"/>
    <w:semiHidden/>
    <w:unhideWhenUsed/>
    <w:rsid w:val="009C14FB"/>
  </w:style>
  <w:style w:type="character" w:customStyle="1" w:styleId="TekstopmerkingChar">
    <w:name w:val="Tekst opmerking Char"/>
    <w:basedOn w:val="Standaardalinea-lettertype"/>
    <w:link w:val="Tekstopmerking"/>
    <w:uiPriority w:val="99"/>
    <w:semiHidden/>
    <w:rsid w:val="009C14FB"/>
    <w:rPr>
      <w:rFonts w:ascii="Arial" w:hAnsi="Arial"/>
      <w:sz w:val="20"/>
      <w:szCs w:val="20"/>
      <w:lang w:val="nl-NL" w:eastAsia="nl-NL" w:bidi="ar-SA"/>
    </w:rPr>
  </w:style>
  <w:style w:type="paragraph" w:styleId="Onderwerpvanopmerking">
    <w:name w:val="annotation subject"/>
    <w:basedOn w:val="Tekstopmerking"/>
    <w:next w:val="Tekstopmerking"/>
    <w:link w:val="OnderwerpvanopmerkingChar"/>
    <w:uiPriority w:val="99"/>
    <w:semiHidden/>
    <w:unhideWhenUsed/>
    <w:rsid w:val="009C14FB"/>
    <w:rPr>
      <w:b/>
      <w:bCs/>
    </w:rPr>
  </w:style>
  <w:style w:type="character" w:customStyle="1" w:styleId="OnderwerpvanopmerkingChar">
    <w:name w:val="Onderwerp van opmerking Char"/>
    <w:basedOn w:val="TekstopmerkingChar"/>
    <w:link w:val="Onderwerpvanopmerking"/>
    <w:uiPriority w:val="99"/>
    <w:semiHidden/>
    <w:rsid w:val="009C14FB"/>
    <w:rPr>
      <w:rFonts w:ascii="Arial" w:hAnsi="Arial"/>
      <w:b/>
      <w:bCs/>
      <w:sz w:val="20"/>
      <w:szCs w:val="20"/>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groenehartrekenkamer.nl" TargetMode="External"/><Relationship Id="rId4" Type="http://schemas.openxmlformats.org/officeDocument/2006/relationships/settings" Target="settings.xml"/><Relationship Id="rId9" Type="http://schemas.openxmlformats.org/officeDocument/2006/relationships/hyperlink" Target="mailto:info@groenehartrekenkamer.nl"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C3616-C8F1-4D65-993B-7FFD69437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542C8D9E.dotm</Template>
  <TotalTime>0</TotalTime>
  <Pages>4</Pages>
  <Words>1890</Words>
  <Characters>10401</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Gemeente Gouda</Company>
  <LinksUpToDate>false</LinksUpToDate>
  <CharactersWithSpaces>12267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Lange-van Grootveld, Lisette de</dc:creator>
  <cp:keywords/>
  <dc:description/>
  <cp:lastModifiedBy>Welle, Elly van der</cp:lastModifiedBy>
  <cp:revision>3</cp:revision>
  <dcterms:created xsi:type="dcterms:W3CDTF">2020-06-04T08:27:00Z</dcterms:created>
  <dcterms:modified xsi:type="dcterms:W3CDTF">2020-06-04T09:03:00Z</dcterms:modified>
</cp:coreProperties>
</file>